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EF" w:rsidRDefault="004A78EF" w:rsidP="004A78EF">
      <w:pPr>
        <w:jc w:val="center"/>
        <w:rPr>
          <w:rFonts w:ascii="华文中宋" w:eastAsia="华文中宋" w:hAnsi="华文中宋" w:hint="eastAsia"/>
          <w:b/>
          <w:bCs/>
          <w:sz w:val="84"/>
          <w:szCs w:val="84"/>
        </w:rPr>
      </w:pPr>
      <w:bookmarkStart w:id="0" w:name="_Toc32815540"/>
      <w:bookmarkStart w:id="1" w:name="_Toc125129292"/>
    </w:p>
    <w:p w:rsidR="004A78EF" w:rsidRDefault="004A78EF" w:rsidP="004A78EF">
      <w:pPr>
        <w:jc w:val="center"/>
        <w:rPr>
          <w:rFonts w:ascii="仿宋_GB2312" w:eastAsia="仿宋_GB2312" w:hAnsi="仿宋_GB2312" w:cs="仿宋_GB2312" w:hint="eastAsia"/>
          <w:sz w:val="84"/>
          <w:szCs w:val="84"/>
        </w:rPr>
      </w:pPr>
    </w:p>
    <w:p w:rsidR="004A78EF" w:rsidRDefault="004A78EF" w:rsidP="004A78EF">
      <w:pPr>
        <w:jc w:val="center"/>
        <w:rPr>
          <w:rFonts w:ascii="仿宋_GB2312" w:eastAsia="仿宋_GB2312" w:hAnsi="仿宋_GB2312" w:cs="仿宋_GB2312" w:hint="eastAsia"/>
          <w:b/>
          <w:bCs/>
          <w:spacing w:val="160"/>
          <w:sz w:val="84"/>
          <w:szCs w:val="84"/>
        </w:rPr>
      </w:pPr>
      <w:r>
        <w:rPr>
          <w:rFonts w:ascii="仿宋_GB2312" w:eastAsia="仿宋_GB2312" w:hAnsi="仿宋_GB2312" w:cs="仿宋_GB2312" w:hint="eastAsia"/>
          <w:b/>
          <w:bCs/>
          <w:spacing w:val="160"/>
          <w:sz w:val="84"/>
          <w:szCs w:val="84"/>
        </w:rPr>
        <w:t>招标文件</w:t>
      </w:r>
    </w:p>
    <w:p w:rsidR="004A78EF" w:rsidRDefault="004A78EF" w:rsidP="004A78EF">
      <w:pPr>
        <w:jc w:val="center"/>
        <w:rPr>
          <w:rFonts w:ascii="仿宋_GB2312" w:eastAsia="仿宋_GB2312" w:hAnsi="仿宋_GB2312" w:cs="仿宋_GB2312" w:hint="eastAsia"/>
          <w:sz w:val="84"/>
          <w:szCs w:val="84"/>
        </w:rPr>
      </w:pPr>
    </w:p>
    <w:p w:rsidR="004A78EF" w:rsidRDefault="004A78EF" w:rsidP="004A78EF">
      <w:pPr>
        <w:pStyle w:val="a8"/>
        <w:spacing w:afterLines="50" w:line="0" w:lineRule="atLeas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w:t>
      </w:r>
    </w:p>
    <w:p w:rsidR="004A78EF" w:rsidRDefault="004A78EF" w:rsidP="004A78EF">
      <w:pPr>
        <w:pStyle w:val="a8"/>
        <w:spacing w:afterLines="50" w:line="0" w:lineRule="atLeast"/>
        <w:jc w:val="center"/>
        <w:rPr>
          <w:rFonts w:ascii="仿宋_GB2312" w:eastAsia="仿宋_GB2312" w:hAnsi="仿宋_GB2312" w:cs="仿宋_GB2312" w:hint="eastAsia"/>
          <w:sz w:val="30"/>
          <w:szCs w:val="30"/>
        </w:rPr>
      </w:pPr>
    </w:p>
    <w:p w:rsidR="004A78EF" w:rsidRDefault="004A78EF" w:rsidP="004A78EF">
      <w:pPr>
        <w:pStyle w:val="a8"/>
        <w:spacing w:afterLines="50" w:line="0" w:lineRule="atLeast"/>
        <w:jc w:val="center"/>
        <w:rPr>
          <w:rFonts w:ascii="仿宋_GB2312" w:eastAsia="仿宋_GB2312" w:hAnsi="仿宋_GB2312" w:cs="仿宋_GB2312" w:hint="eastAsia"/>
          <w:sz w:val="30"/>
          <w:szCs w:val="30"/>
          <w:u w:val="single"/>
        </w:rPr>
      </w:pPr>
      <w:r>
        <w:rPr>
          <w:rFonts w:ascii="仿宋_GB2312" w:eastAsia="仿宋_GB2312" w:hAnsi="仿宋_GB2312" w:cs="仿宋_GB2312" w:hint="eastAsia"/>
          <w:sz w:val="30"/>
          <w:szCs w:val="30"/>
        </w:rPr>
        <w:t>招标编号：</w:t>
      </w:r>
      <w:r>
        <w:rPr>
          <w:rFonts w:ascii="仿宋_GB2312" w:eastAsia="仿宋_GB2312" w:hAnsi="仿宋_GB2312" w:cs="仿宋_GB2312" w:hint="eastAsia"/>
          <w:sz w:val="30"/>
          <w:szCs w:val="30"/>
          <w:u w:val="single"/>
        </w:rPr>
        <w:t>ZWYJG-2018-01</w:t>
      </w:r>
    </w:p>
    <w:p w:rsidR="004A78EF" w:rsidRDefault="004A78EF" w:rsidP="004A78EF">
      <w:pPr>
        <w:tabs>
          <w:tab w:val="left" w:pos="1140"/>
        </w:tabs>
        <w:spacing w:beforeLines="50" w:line="360" w:lineRule="auto"/>
        <w:jc w:val="center"/>
        <w:rPr>
          <w:rFonts w:ascii="仿宋_GB2312" w:eastAsia="仿宋_GB2312" w:hAnsi="仿宋_GB2312" w:cs="仿宋_GB2312" w:hint="eastAsia"/>
          <w:sz w:val="30"/>
          <w:szCs w:val="30"/>
          <w:u w:val="single"/>
        </w:rPr>
      </w:pPr>
      <w:r>
        <w:rPr>
          <w:rFonts w:ascii="仿宋_GB2312" w:eastAsia="仿宋_GB2312" w:hAnsi="仿宋_GB2312" w:cs="仿宋_GB2312" w:hint="eastAsia"/>
          <w:sz w:val="30"/>
          <w:szCs w:val="30"/>
        </w:rPr>
        <w:t>项目名称：</w:t>
      </w:r>
      <w:r>
        <w:rPr>
          <w:rFonts w:ascii="仿宋_GB2312" w:eastAsia="仿宋_GB2312" w:hAnsi="仿宋_GB2312" w:cs="仿宋_GB2312" w:hint="eastAsia"/>
          <w:sz w:val="30"/>
          <w:szCs w:val="30"/>
          <w:u w:val="single"/>
        </w:rPr>
        <w:t xml:space="preserve"> 凤梨科植物采购</w:t>
      </w:r>
    </w:p>
    <w:p w:rsidR="004A78EF" w:rsidRDefault="004A78EF" w:rsidP="004A78EF">
      <w:pPr>
        <w:jc w:val="center"/>
        <w:rPr>
          <w:rFonts w:ascii="仿宋_GB2312" w:eastAsia="仿宋_GB2312" w:hAnsi="仿宋_GB2312" w:cs="仿宋_GB2312" w:hint="eastAsia"/>
        </w:rPr>
      </w:pPr>
    </w:p>
    <w:p w:rsidR="004A78EF" w:rsidRDefault="004A78EF" w:rsidP="004A78EF">
      <w:pPr>
        <w:rPr>
          <w:rFonts w:ascii="仿宋_GB2312" w:eastAsia="仿宋_GB2312" w:hAnsi="仿宋_GB2312" w:cs="仿宋_GB2312" w:hint="eastAsia"/>
        </w:rPr>
      </w:pPr>
    </w:p>
    <w:p w:rsidR="004A78EF" w:rsidRDefault="004A78EF" w:rsidP="004A78EF">
      <w:pPr>
        <w:rPr>
          <w:rFonts w:ascii="仿宋_GB2312" w:eastAsia="仿宋_GB2312" w:hAnsi="仿宋_GB2312" w:cs="仿宋_GB2312" w:hint="eastAsia"/>
        </w:rPr>
      </w:pPr>
    </w:p>
    <w:p w:rsidR="004A78EF" w:rsidRDefault="004A78EF" w:rsidP="004A78EF">
      <w:pPr>
        <w:rPr>
          <w:rFonts w:ascii="仿宋_GB2312" w:eastAsia="仿宋_GB2312" w:hAnsi="仿宋_GB2312" w:cs="仿宋_GB2312" w:hint="eastAsia"/>
        </w:rPr>
      </w:pPr>
    </w:p>
    <w:p w:rsidR="004A78EF" w:rsidRDefault="004A78EF" w:rsidP="004A78EF">
      <w:pPr>
        <w:rPr>
          <w:rFonts w:ascii="仿宋_GB2312" w:eastAsia="仿宋_GB2312" w:hAnsi="仿宋_GB2312" w:cs="仿宋_GB2312" w:hint="eastAsia"/>
        </w:rPr>
      </w:pPr>
    </w:p>
    <w:p w:rsidR="004A78EF" w:rsidRDefault="004A78EF" w:rsidP="004A78EF">
      <w:pPr>
        <w:rPr>
          <w:rFonts w:ascii="仿宋_GB2312" w:eastAsia="仿宋_GB2312" w:hAnsi="仿宋_GB2312" w:cs="仿宋_GB2312" w:hint="eastAsia"/>
        </w:rPr>
      </w:pPr>
    </w:p>
    <w:p w:rsidR="004A78EF" w:rsidRDefault="004A78EF" w:rsidP="004A78EF">
      <w:pPr>
        <w:rPr>
          <w:rFonts w:ascii="仿宋_GB2312" w:eastAsia="仿宋_GB2312" w:hAnsi="仿宋_GB2312" w:cs="仿宋_GB2312" w:hint="eastAsia"/>
        </w:rPr>
      </w:pPr>
    </w:p>
    <w:p w:rsidR="004A78EF" w:rsidRDefault="004A78EF" w:rsidP="004A78EF">
      <w:pPr>
        <w:rPr>
          <w:rFonts w:ascii="仿宋_GB2312" w:eastAsia="仿宋_GB2312" w:hAnsi="仿宋_GB2312" w:cs="仿宋_GB2312" w:hint="eastAsia"/>
        </w:rPr>
      </w:pPr>
    </w:p>
    <w:p w:rsidR="004A78EF" w:rsidRDefault="004A78EF" w:rsidP="004A78EF">
      <w:pPr>
        <w:rPr>
          <w:rFonts w:ascii="仿宋_GB2312" w:eastAsia="仿宋_GB2312" w:hAnsi="仿宋_GB2312" w:cs="仿宋_GB2312" w:hint="eastAsia"/>
        </w:rPr>
      </w:pPr>
    </w:p>
    <w:p w:rsidR="004A78EF" w:rsidRDefault="004A78EF" w:rsidP="004A78EF">
      <w:pPr>
        <w:rPr>
          <w:rFonts w:ascii="仿宋_GB2312" w:eastAsia="仿宋_GB2312" w:hAnsi="仿宋_GB2312" w:cs="仿宋_GB2312" w:hint="eastAsia"/>
          <w:b/>
          <w:bCs/>
        </w:rPr>
      </w:pPr>
    </w:p>
    <w:p w:rsidR="004A78EF" w:rsidRDefault="004A78EF" w:rsidP="004A78EF">
      <w:pPr>
        <w:rPr>
          <w:rFonts w:ascii="仿宋_GB2312" w:eastAsia="仿宋_GB2312" w:hAnsi="仿宋_GB2312" w:cs="仿宋_GB2312" w:hint="eastAsia"/>
          <w:b/>
          <w:bCs/>
        </w:rPr>
      </w:pPr>
    </w:p>
    <w:p w:rsidR="004A78EF" w:rsidRDefault="004A78EF" w:rsidP="004A78EF">
      <w:pPr>
        <w:pStyle w:val="a8"/>
        <w:adjustRightInd w:val="0"/>
        <w:snapToGrid w:val="0"/>
        <w:spacing w:line="480" w:lineRule="auto"/>
        <w:jc w:val="center"/>
        <w:rPr>
          <w:rFonts w:ascii="新宋体" w:eastAsia="新宋体" w:hAnsi="新宋体" w:cs="新宋体" w:hint="eastAsia"/>
          <w:b/>
          <w:bCs/>
          <w:spacing w:val="20"/>
          <w:sz w:val="30"/>
          <w:szCs w:val="30"/>
        </w:rPr>
      </w:pPr>
      <w:r>
        <w:rPr>
          <w:rFonts w:ascii="仿宋_GB2312" w:eastAsia="仿宋_GB2312" w:hAnsi="仿宋_GB2312" w:cs="仿宋_GB2312" w:hint="eastAsia"/>
          <w:b/>
          <w:bCs/>
          <w:sz w:val="30"/>
          <w:szCs w:val="30"/>
        </w:rPr>
        <w:t>招标人：</w:t>
      </w:r>
      <w:r>
        <w:rPr>
          <w:rFonts w:ascii="新宋体" w:eastAsia="新宋体" w:hAnsi="新宋体" w:cs="新宋体" w:hint="eastAsia"/>
          <w:b/>
          <w:bCs/>
          <w:spacing w:val="60"/>
          <w:sz w:val="30"/>
          <w:szCs w:val="30"/>
          <w:u w:val="single"/>
        </w:rPr>
        <w:t>厦门市园林植物园</w:t>
      </w:r>
    </w:p>
    <w:p w:rsidR="004A78EF" w:rsidRDefault="004A78EF" w:rsidP="004A78EF">
      <w:pPr>
        <w:jc w:val="center"/>
        <w:rPr>
          <w:rFonts w:ascii="新宋体" w:eastAsia="新宋体" w:hAnsi="新宋体" w:cs="新宋体" w:hint="eastAsia"/>
          <w:b/>
          <w:bCs/>
        </w:rPr>
      </w:pPr>
      <w:bookmarkStart w:id="2" w:name="_Toc157418350"/>
      <w:bookmarkStart w:id="3" w:name="_Toc178674763"/>
      <w:bookmarkStart w:id="4" w:name="_Toc157418557"/>
      <w:bookmarkStart w:id="5" w:name="_Toc186344251"/>
      <w:bookmarkStart w:id="6" w:name="_Toc165385343"/>
      <w:bookmarkStart w:id="7" w:name="_Toc163364646"/>
      <w:r>
        <w:rPr>
          <w:rFonts w:ascii="新宋体" w:eastAsia="新宋体" w:hAnsi="新宋体" w:cs="新宋体" w:hint="eastAsia"/>
          <w:b/>
          <w:bCs/>
          <w:caps/>
          <w:sz w:val="30"/>
          <w:szCs w:val="30"/>
        </w:rPr>
        <w:t>二〇一八年四月十一日</w:t>
      </w:r>
      <w:bookmarkEnd w:id="2"/>
      <w:bookmarkEnd w:id="3"/>
      <w:bookmarkEnd w:id="4"/>
      <w:bookmarkEnd w:id="5"/>
      <w:bookmarkEnd w:id="6"/>
      <w:bookmarkEnd w:id="7"/>
    </w:p>
    <w:p w:rsidR="004A78EF" w:rsidRDefault="004A78EF" w:rsidP="004A78EF">
      <w:pPr>
        <w:pStyle w:val="10"/>
        <w:rPr>
          <w:rFonts w:hint="eastAsia"/>
        </w:rPr>
        <w:sectPr w:rsidR="004A78EF">
          <w:pgSz w:w="11907" w:h="16840"/>
          <w:pgMar w:top="1440" w:right="1752" w:bottom="1440" w:left="1361" w:header="851" w:footer="992" w:gutter="0"/>
          <w:pgNumType w:fmt="upperRoman" w:start="1"/>
          <w:cols w:space="720"/>
          <w:docGrid w:linePitch="312"/>
        </w:sectPr>
      </w:pPr>
    </w:p>
    <w:p w:rsidR="004A78EF" w:rsidRDefault="004A78EF" w:rsidP="004A78EF">
      <w:pPr>
        <w:pStyle w:val="1"/>
        <w:spacing w:before="240" w:after="240" w:line="560" w:lineRule="exact"/>
        <w:jc w:val="center"/>
        <w:rPr>
          <w:szCs w:val="32"/>
        </w:rPr>
      </w:pPr>
      <w:bookmarkStart w:id="8" w:name="_Toc176081954"/>
      <w:bookmarkStart w:id="9" w:name="_Toc196216001"/>
      <w:bookmarkStart w:id="10" w:name="_Toc194369699"/>
      <w:bookmarkStart w:id="11" w:name="_Toc192933535"/>
      <w:bookmarkStart w:id="12" w:name="_Toc192930208"/>
      <w:bookmarkStart w:id="13" w:name="_Toc240882721"/>
      <w:bookmarkStart w:id="14" w:name="_Toc131236336"/>
      <w:bookmarkStart w:id="15" w:name="_Toc192931848"/>
      <w:bookmarkStart w:id="16" w:name="_Toc192933471"/>
      <w:bookmarkEnd w:id="0"/>
      <w:bookmarkEnd w:id="1"/>
      <w:r>
        <w:rPr>
          <w:rFonts w:hint="eastAsia"/>
          <w:szCs w:val="32"/>
        </w:rPr>
        <w:lastRenderedPageBreak/>
        <w:t>第一章</w:t>
      </w:r>
      <w:r>
        <w:rPr>
          <w:rFonts w:hint="eastAsia"/>
          <w:szCs w:val="32"/>
        </w:rPr>
        <w:t xml:space="preserve">   </w:t>
      </w:r>
      <w:r>
        <w:rPr>
          <w:rFonts w:hint="eastAsia"/>
          <w:szCs w:val="32"/>
        </w:rPr>
        <w:t>投标邀请</w:t>
      </w:r>
      <w:bookmarkEnd w:id="8"/>
      <w:bookmarkEnd w:id="9"/>
      <w:bookmarkEnd w:id="10"/>
      <w:bookmarkEnd w:id="11"/>
      <w:bookmarkEnd w:id="12"/>
      <w:bookmarkEnd w:id="13"/>
      <w:bookmarkEnd w:id="14"/>
      <w:bookmarkEnd w:id="15"/>
      <w:bookmarkEnd w:id="16"/>
    </w:p>
    <w:p w:rsidR="004A78EF" w:rsidRDefault="004A78EF" w:rsidP="004A78EF">
      <w:pPr>
        <w:spacing w:line="560" w:lineRule="exact"/>
        <w:ind w:firstLine="570"/>
        <w:rPr>
          <w:rFonts w:ascii="Arial" w:hAnsi="Arial" w:hint="eastAsia"/>
          <w:sz w:val="24"/>
        </w:rPr>
      </w:pPr>
      <w:bookmarkStart w:id="17" w:name="_Hlt117570310"/>
      <w:bookmarkEnd w:id="17"/>
      <w:r>
        <w:rPr>
          <w:rFonts w:ascii="宋体" w:hAnsi="宋体" w:cs="宋体" w:hint="eastAsia"/>
          <w:b/>
          <w:sz w:val="24"/>
        </w:rPr>
        <w:t>厦门市园林植物园</w:t>
      </w:r>
      <w:r>
        <w:rPr>
          <w:rFonts w:ascii="宋体" w:hAnsi="宋体" w:cs="宋体" w:hint="eastAsia"/>
          <w:bCs/>
          <w:sz w:val="24"/>
        </w:rPr>
        <w:t>对</w:t>
      </w:r>
      <w:r>
        <w:rPr>
          <w:rFonts w:ascii="宋体" w:hAnsi="宋体" w:cs="宋体" w:hint="eastAsia"/>
          <w:b/>
          <w:sz w:val="24"/>
        </w:rPr>
        <w:t>凤梨科植物采购</w:t>
      </w:r>
      <w:r>
        <w:rPr>
          <w:rFonts w:ascii="Arial" w:hAnsi="Arial" w:hint="eastAsia"/>
          <w:sz w:val="24"/>
        </w:rPr>
        <w:t>项目进行</w:t>
      </w:r>
      <w:r>
        <w:rPr>
          <w:rFonts w:ascii="Arial" w:hAnsi="Arial" w:hint="eastAsia"/>
          <w:b/>
          <w:bCs/>
          <w:sz w:val="24"/>
        </w:rPr>
        <w:t>二次公开招标</w:t>
      </w:r>
      <w:r>
        <w:rPr>
          <w:rFonts w:ascii="Arial" w:hAnsi="Arial" w:hint="eastAsia"/>
          <w:sz w:val="24"/>
        </w:rPr>
        <w:t>，现欢迎合格的供应商参与投标。</w:t>
      </w:r>
    </w:p>
    <w:p w:rsidR="004A78EF" w:rsidRDefault="004A78EF" w:rsidP="004A78EF">
      <w:pPr>
        <w:tabs>
          <w:tab w:val="left" w:pos="1140"/>
        </w:tabs>
        <w:spacing w:line="500" w:lineRule="exact"/>
        <w:ind w:firstLineChars="200" w:firstLine="480"/>
        <w:rPr>
          <w:rFonts w:ascii="宋体" w:hAnsi="宋体" w:hint="eastAsia"/>
          <w:sz w:val="24"/>
        </w:rPr>
      </w:pPr>
      <w:r>
        <w:rPr>
          <w:rFonts w:ascii="宋体" w:hAnsi="宋体" w:hint="eastAsia"/>
          <w:sz w:val="24"/>
        </w:rPr>
        <w:t>一、招标编号：ZWYJG-2018-01</w:t>
      </w:r>
    </w:p>
    <w:p w:rsidR="004A78EF" w:rsidRDefault="004A78EF" w:rsidP="004A78EF">
      <w:pPr>
        <w:tabs>
          <w:tab w:val="left" w:pos="1140"/>
        </w:tabs>
        <w:spacing w:line="500" w:lineRule="exact"/>
        <w:ind w:firstLineChars="200" w:firstLine="480"/>
        <w:rPr>
          <w:rFonts w:ascii="宋体" w:hAnsi="宋体" w:cs="宋体" w:hint="eastAsia"/>
          <w:b/>
          <w:sz w:val="24"/>
        </w:rPr>
      </w:pPr>
      <w:r>
        <w:rPr>
          <w:rFonts w:ascii="宋体" w:hAnsi="宋体" w:hint="eastAsia"/>
          <w:sz w:val="24"/>
        </w:rPr>
        <w:t>二、项目名称：</w:t>
      </w:r>
      <w:r>
        <w:rPr>
          <w:rFonts w:ascii="宋体" w:hAnsi="宋体" w:cs="宋体" w:hint="eastAsia"/>
          <w:b/>
          <w:sz w:val="24"/>
        </w:rPr>
        <w:t>凤梨科植物采购</w:t>
      </w:r>
    </w:p>
    <w:p w:rsidR="004A78EF" w:rsidRDefault="004A78EF" w:rsidP="004A78EF">
      <w:pPr>
        <w:spacing w:line="500" w:lineRule="exact"/>
        <w:ind w:left="480"/>
        <w:rPr>
          <w:rFonts w:ascii="宋体" w:hAnsi="宋体" w:hint="eastAsia"/>
          <w:sz w:val="24"/>
        </w:rPr>
      </w:pPr>
      <w:r>
        <w:rPr>
          <w:rFonts w:ascii="宋体" w:hAnsi="宋体" w:hint="eastAsia"/>
          <w:sz w:val="24"/>
        </w:rPr>
        <w:t>三、招标文件领取时间：自本日起至投标截止日</w:t>
      </w:r>
      <w:r>
        <w:rPr>
          <w:rFonts w:ascii="宋体" w:hAnsi="宋体"/>
          <w:sz w:val="24"/>
        </w:rPr>
        <w:t>(</w:t>
      </w:r>
      <w:r>
        <w:rPr>
          <w:rFonts w:ascii="宋体" w:hAnsi="宋体" w:hint="eastAsia"/>
          <w:sz w:val="24"/>
        </w:rPr>
        <w:t>节假日除外</w:t>
      </w:r>
      <w:r>
        <w:rPr>
          <w:rFonts w:ascii="宋体" w:hAnsi="宋体"/>
          <w:sz w:val="24"/>
        </w:rPr>
        <w:t>)</w:t>
      </w:r>
      <w:r>
        <w:rPr>
          <w:rFonts w:ascii="宋体" w:hAnsi="宋体" w:hint="eastAsia"/>
          <w:sz w:val="24"/>
        </w:rPr>
        <w:t>的（北京时间，下同）上午9：00－11：00，下午15:00-17:00；或从厦门市市政园林局网站（</w:t>
      </w:r>
      <w:r>
        <w:rPr>
          <w:rFonts w:ascii="宋体" w:hAnsi="宋体"/>
          <w:sz w:val="24"/>
        </w:rPr>
        <w:t>www.xmszyl.gov.cn</w:t>
      </w:r>
      <w:r>
        <w:rPr>
          <w:rFonts w:ascii="宋体" w:hAnsi="宋体" w:hint="eastAsia"/>
          <w:sz w:val="24"/>
        </w:rPr>
        <w:t>）、厦门市园林植物园网站（www.xiamenbg.com）下载。</w:t>
      </w:r>
    </w:p>
    <w:p w:rsidR="004A78EF" w:rsidRDefault="004A78EF" w:rsidP="004A78EF">
      <w:pPr>
        <w:tabs>
          <w:tab w:val="left" w:pos="1140"/>
        </w:tabs>
        <w:spacing w:line="500" w:lineRule="exact"/>
        <w:ind w:firstLineChars="200" w:firstLine="480"/>
        <w:rPr>
          <w:rFonts w:ascii="宋体" w:hAnsi="宋体" w:hint="eastAsia"/>
          <w:sz w:val="24"/>
        </w:rPr>
      </w:pPr>
      <w:r>
        <w:rPr>
          <w:rFonts w:ascii="宋体" w:hAnsi="宋体" w:hint="eastAsia"/>
          <w:sz w:val="24"/>
        </w:rPr>
        <w:t>四、投标截止时间及开标时间：发布公告之日起</w:t>
      </w:r>
      <w:r>
        <w:rPr>
          <w:rFonts w:ascii="宋体" w:hAnsi="宋体"/>
          <w:sz w:val="24"/>
        </w:rPr>
        <w:t>5</w:t>
      </w:r>
      <w:r>
        <w:rPr>
          <w:rFonts w:ascii="宋体" w:hAnsi="宋体" w:hint="eastAsia"/>
          <w:sz w:val="24"/>
        </w:rPr>
        <w:t>个工作日，即：</w:t>
      </w:r>
      <w:r>
        <w:rPr>
          <w:rFonts w:ascii="宋体" w:hAnsi="宋体" w:hint="eastAsia"/>
          <w:color w:val="FF0000"/>
          <w:sz w:val="24"/>
        </w:rPr>
        <w:t>2018年04月17日9:00时</w:t>
      </w:r>
      <w:r>
        <w:rPr>
          <w:rFonts w:ascii="宋体" w:hAnsi="宋体" w:hint="eastAsia"/>
          <w:sz w:val="24"/>
        </w:rPr>
        <w:t>。</w:t>
      </w:r>
    </w:p>
    <w:p w:rsidR="004A78EF" w:rsidRDefault="004A78EF" w:rsidP="004A78EF">
      <w:pPr>
        <w:tabs>
          <w:tab w:val="left" w:pos="1140"/>
        </w:tabs>
        <w:spacing w:line="500" w:lineRule="exact"/>
        <w:ind w:firstLineChars="200" w:firstLine="480"/>
        <w:rPr>
          <w:rFonts w:ascii="宋体" w:hAnsi="宋体" w:hint="eastAsia"/>
          <w:sz w:val="24"/>
        </w:rPr>
      </w:pPr>
      <w:r>
        <w:rPr>
          <w:rFonts w:ascii="宋体" w:hAnsi="宋体" w:hint="eastAsia"/>
          <w:sz w:val="24"/>
        </w:rPr>
        <w:t>五、递交标书和开标的地点：厦门市园林植物园景观营造展览科，逾期收到的或不符合规定的投标文件将被拒绝。</w:t>
      </w:r>
    </w:p>
    <w:p w:rsidR="004A78EF" w:rsidRDefault="004A78EF" w:rsidP="004A78EF">
      <w:pPr>
        <w:spacing w:line="500" w:lineRule="exact"/>
        <w:ind w:leftChars="228" w:left="959" w:hangingChars="200" w:hanging="480"/>
        <w:rPr>
          <w:rFonts w:hint="eastAsia"/>
          <w:color w:val="000000"/>
          <w:sz w:val="24"/>
        </w:rPr>
      </w:pPr>
      <w:r>
        <w:rPr>
          <w:rFonts w:ascii="宋体" w:hAnsi="宋体" w:hint="eastAsia"/>
          <w:sz w:val="24"/>
        </w:rPr>
        <w:t>六、如对本招标文件有疑义的，请在投标截止日3天前，以书面形式与我单位联系。</w:t>
      </w:r>
      <w:r>
        <w:rPr>
          <w:rFonts w:hint="eastAsia"/>
          <w:color w:val="000000"/>
          <w:sz w:val="24"/>
        </w:rPr>
        <w:t>植物园景观营造展览科邮箱：</w:t>
      </w:r>
      <w:hyperlink r:id="rId7" w:history="1">
        <w:r>
          <w:rPr>
            <w:rStyle w:val="a6"/>
            <w:rFonts w:hint="eastAsia"/>
            <w:sz w:val="24"/>
          </w:rPr>
          <w:t>xmbgjingguan@163.com</w:t>
        </w:r>
      </w:hyperlink>
      <w:r>
        <w:rPr>
          <w:rFonts w:hint="eastAsia"/>
          <w:color w:val="000000"/>
          <w:sz w:val="24"/>
        </w:rPr>
        <w:t>，联系电话：</w:t>
      </w:r>
      <w:r>
        <w:rPr>
          <w:rFonts w:hint="eastAsia"/>
          <w:color w:val="000000"/>
          <w:sz w:val="24"/>
        </w:rPr>
        <w:t>0592-2911697.</w:t>
      </w:r>
    </w:p>
    <w:p w:rsidR="004A78EF" w:rsidRDefault="004A78EF" w:rsidP="004A78EF">
      <w:pPr>
        <w:spacing w:line="500" w:lineRule="exact"/>
        <w:ind w:leftChars="228" w:left="959" w:hangingChars="200" w:hanging="480"/>
        <w:rPr>
          <w:rFonts w:ascii="宋体" w:hAnsi="宋体" w:hint="eastAsia"/>
          <w:sz w:val="24"/>
        </w:rPr>
      </w:pPr>
      <w:r>
        <w:rPr>
          <w:rFonts w:ascii="宋体" w:hAnsi="宋体" w:hint="eastAsia"/>
          <w:sz w:val="24"/>
        </w:rPr>
        <w:t>七、以上招标信息如果有变更时，本单位直接与投标方联系。</w:t>
      </w:r>
    </w:p>
    <w:p w:rsidR="004A78EF" w:rsidRDefault="004A78EF" w:rsidP="004A78EF">
      <w:pPr>
        <w:spacing w:line="500" w:lineRule="exact"/>
        <w:ind w:leftChars="228" w:left="959" w:hangingChars="200" w:hanging="480"/>
        <w:rPr>
          <w:rFonts w:ascii="宋体" w:hAnsi="宋体" w:hint="eastAsia"/>
          <w:sz w:val="24"/>
        </w:rPr>
      </w:pPr>
    </w:p>
    <w:p w:rsidR="004A78EF" w:rsidRDefault="004A78EF" w:rsidP="004A78EF">
      <w:pPr>
        <w:tabs>
          <w:tab w:val="left" w:pos="1080"/>
        </w:tabs>
        <w:spacing w:line="520" w:lineRule="exact"/>
        <w:ind w:leftChars="200" w:left="420" w:right="1299" w:firstLineChars="2000" w:firstLine="4800"/>
        <w:jc w:val="right"/>
        <w:rPr>
          <w:rFonts w:ascii="Arial" w:hAnsi="Arial" w:hint="eastAsia"/>
          <w:sz w:val="24"/>
        </w:rPr>
      </w:pPr>
    </w:p>
    <w:p w:rsidR="004A78EF" w:rsidRDefault="004A78EF" w:rsidP="004A78EF">
      <w:pPr>
        <w:tabs>
          <w:tab w:val="left" w:pos="1080"/>
        </w:tabs>
        <w:spacing w:line="520" w:lineRule="exact"/>
        <w:ind w:leftChars="200" w:left="420" w:right="1299" w:firstLineChars="2000" w:firstLine="4800"/>
        <w:jc w:val="right"/>
        <w:rPr>
          <w:rFonts w:ascii="Arial" w:hAnsi="Arial" w:hint="eastAsia"/>
          <w:sz w:val="24"/>
        </w:rPr>
      </w:pPr>
    </w:p>
    <w:p w:rsidR="004A78EF" w:rsidRDefault="004A78EF" w:rsidP="004A78EF">
      <w:pPr>
        <w:tabs>
          <w:tab w:val="left" w:pos="1080"/>
        </w:tabs>
        <w:spacing w:line="520" w:lineRule="exact"/>
        <w:ind w:leftChars="200" w:left="420" w:right="1299" w:firstLineChars="2000" w:firstLine="4800"/>
        <w:jc w:val="right"/>
        <w:rPr>
          <w:rFonts w:ascii="Arial" w:hAnsi="Arial" w:hint="eastAsia"/>
          <w:sz w:val="24"/>
        </w:rPr>
      </w:pPr>
    </w:p>
    <w:p w:rsidR="004A78EF" w:rsidRDefault="004A78EF" w:rsidP="004A78EF">
      <w:pPr>
        <w:tabs>
          <w:tab w:val="left" w:pos="1080"/>
        </w:tabs>
        <w:spacing w:line="520" w:lineRule="exact"/>
        <w:ind w:right="1299"/>
        <w:jc w:val="right"/>
        <w:rPr>
          <w:rFonts w:ascii="Arial" w:hAnsi="Arial" w:hint="eastAsia"/>
          <w:sz w:val="24"/>
        </w:rPr>
      </w:pPr>
      <w:r>
        <w:rPr>
          <w:rFonts w:ascii="Arial" w:hAnsi="Arial" w:hint="eastAsia"/>
          <w:sz w:val="24"/>
        </w:rPr>
        <w:t>厦门市园林植物园</w:t>
      </w:r>
    </w:p>
    <w:p w:rsidR="004A78EF" w:rsidRDefault="004A78EF" w:rsidP="004A78EF">
      <w:pPr>
        <w:tabs>
          <w:tab w:val="left" w:pos="1080"/>
        </w:tabs>
        <w:spacing w:line="520" w:lineRule="exact"/>
        <w:ind w:right="1299"/>
        <w:jc w:val="right"/>
        <w:rPr>
          <w:rFonts w:ascii="Arial" w:hAnsi="Arial" w:hint="eastAsia"/>
          <w:sz w:val="24"/>
        </w:rPr>
      </w:pPr>
      <w:r>
        <w:rPr>
          <w:rFonts w:ascii="Arial" w:hAnsi="Arial" w:hint="eastAsia"/>
          <w:sz w:val="24"/>
        </w:rPr>
        <w:t>二〇一八年四月十一日</w:t>
      </w:r>
    </w:p>
    <w:p w:rsidR="004A78EF" w:rsidRDefault="004A78EF" w:rsidP="004A78EF">
      <w:pPr>
        <w:tabs>
          <w:tab w:val="left" w:pos="1080"/>
        </w:tabs>
        <w:spacing w:line="520" w:lineRule="exact"/>
        <w:ind w:right="1299"/>
        <w:jc w:val="right"/>
        <w:rPr>
          <w:rFonts w:ascii="Arial" w:hAnsi="Arial" w:hint="eastAsia"/>
          <w:sz w:val="24"/>
        </w:rPr>
      </w:pPr>
    </w:p>
    <w:p w:rsidR="004A78EF" w:rsidRDefault="004A78EF" w:rsidP="004A78EF">
      <w:pPr>
        <w:tabs>
          <w:tab w:val="left" w:pos="1080"/>
        </w:tabs>
        <w:spacing w:line="520" w:lineRule="exact"/>
        <w:ind w:right="1299"/>
        <w:rPr>
          <w:rFonts w:ascii="Arial" w:hAnsi="Arial" w:hint="eastAsia"/>
          <w:sz w:val="24"/>
        </w:rPr>
      </w:pPr>
      <w:r>
        <w:rPr>
          <w:rFonts w:ascii="Arial" w:hAnsi="Arial" w:hint="eastAsia"/>
          <w:sz w:val="24"/>
        </w:rPr>
        <w:br w:type="page"/>
      </w:r>
    </w:p>
    <w:p w:rsidR="004A78EF" w:rsidRDefault="004A78EF" w:rsidP="004A78EF">
      <w:pPr>
        <w:pStyle w:val="1"/>
        <w:spacing w:before="240" w:after="240" w:line="560" w:lineRule="exact"/>
        <w:jc w:val="center"/>
        <w:rPr>
          <w:rFonts w:hint="eastAsia"/>
          <w:szCs w:val="32"/>
        </w:rPr>
      </w:pPr>
      <w:r>
        <w:rPr>
          <w:rFonts w:hint="eastAsia"/>
          <w:szCs w:val="32"/>
        </w:rPr>
        <w:lastRenderedPageBreak/>
        <w:t xml:space="preserve"> </w:t>
      </w:r>
      <w:r>
        <w:rPr>
          <w:rFonts w:hint="eastAsia"/>
          <w:szCs w:val="32"/>
        </w:rPr>
        <w:t>第二章</w:t>
      </w:r>
      <w:r>
        <w:rPr>
          <w:rFonts w:hint="eastAsia"/>
          <w:szCs w:val="32"/>
        </w:rPr>
        <w:t xml:space="preserve"> </w:t>
      </w:r>
      <w:r>
        <w:rPr>
          <w:rFonts w:hint="eastAsia"/>
          <w:szCs w:val="32"/>
        </w:rPr>
        <w:t>供应商须知</w:t>
      </w:r>
    </w:p>
    <w:p w:rsidR="004A78EF" w:rsidRDefault="004A78EF" w:rsidP="004A78EF">
      <w:pPr>
        <w:rPr>
          <w:rFonts w:hint="eastAsia"/>
        </w:rPr>
      </w:pP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bookmarkStart w:id="18" w:name="_Toc119321034"/>
      <w:bookmarkStart w:id="19" w:name="_Toc176081956"/>
      <w:bookmarkStart w:id="20" w:name="_Toc192930210"/>
      <w:bookmarkStart w:id="21" w:name="_Toc192931850"/>
      <w:bookmarkStart w:id="22" w:name="_Toc192933473"/>
      <w:bookmarkStart w:id="23" w:name="_Toc196216003"/>
      <w:bookmarkStart w:id="24" w:name="_Toc192933537"/>
      <w:bookmarkStart w:id="25" w:name="_Toc194369701"/>
      <w:bookmarkStart w:id="26" w:name="_Toc240882723"/>
      <w:r>
        <w:rPr>
          <w:rFonts w:ascii="宋体" w:eastAsia="宋体" w:hAnsi="宋体" w:hint="eastAsia"/>
          <w:sz w:val="28"/>
          <w:szCs w:val="28"/>
        </w:rPr>
        <w:t>一、</w:t>
      </w:r>
      <w:bookmarkEnd w:id="18"/>
      <w:bookmarkEnd w:id="19"/>
      <w:bookmarkEnd w:id="20"/>
      <w:bookmarkEnd w:id="21"/>
      <w:bookmarkEnd w:id="22"/>
      <w:bookmarkEnd w:id="23"/>
      <w:bookmarkEnd w:id="24"/>
      <w:bookmarkEnd w:id="25"/>
      <w:bookmarkEnd w:id="26"/>
      <w:r>
        <w:rPr>
          <w:rFonts w:ascii="宋体" w:eastAsia="宋体" w:hAnsi="宋体" w:hint="eastAsia"/>
          <w:sz w:val="28"/>
          <w:szCs w:val="28"/>
        </w:rPr>
        <w:t>投标资格要求</w:t>
      </w:r>
    </w:p>
    <w:p w:rsidR="004A78EF" w:rsidRDefault="004A78EF" w:rsidP="004A78EF">
      <w:pPr>
        <w:spacing w:line="360" w:lineRule="auto"/>
        <w:ind w:firstLineChars="200" w:firstLine="480"/>
        <w:rPr>
          <w:rFonts w:hint="eastAsia"/>
          <w:sz w:val="24"/>
        </w:rPr>
      </w:pPr>
      <w:r>
        <w:rPr>
          <w:rFonts w:hint="eastAsia"/>
          <w:sz w:val="24"/>
        </w:rPr>
        <w:t>符合《中华人民共和国政府采购法》规定的供应商资格条件，投标人应具备独立的法人资格及相应的经营范围，具有良好的信誉和诚实的商业道德，履行国家相应规范要求的生产标准及技术规范，履行合同所必需要的标准要求。</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二、本次招标不接受联合体投标</w:t>
      </w:r>
    </w:p>
    <w:p w:rsidR="004A78EF" w:rsidRDefault="004A78EF" w:rsidP="004A78EF">
      <w:pPr>
        <w:spacing w:line="360" w:lineRule="auto"/>
        <w:ind w:firstLineChars="200" w:firstLine="480"/>
        <w:rPr>
          <w:rFonts w:hint="eastAsia"/>
          <w:sz w:val="24"/>
        </w:rPr>
      </w:pPr>
      <w:r>
        <w:rPr>
          <w:rFonts w:hint="eastAsia"/>
          <w:sz w:val="24"/>
        </w:rPr>
        <w:t>一个法人单位只能作为唯一投标方投标，不接受联合投标，中标后不得转包。</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三、投标要求</w:t>
      </w:r>
    </w:p>
    <w:p w:rsidR="004A78EF" w:rsidRDefault="004A78EF" w:rsidP="004A78EF">
      <w:pPr>
        <w:spacing w:line="360" w:lineRule="auto"/>
        <w:ind w:firstLineChars="200" w:firstLine="480"/>
        <w:rPr>
          <w:rFonts w:hint="eastAsia"/>
          <w:sz w:val="24"/>
        </w:rPr>
      </w:pPr>
      <w:r>
        <w:rPr>
          <w:rFonts w:hint="eastAsia"/>
          <w:sz w:val="24"/>
        </w:rPr>
        <w:t>本次招标项目为整体一包，不能拆开投标。投标方出售的货物质量必须符合国家和行业规定标准、规范要求，质量应满足本招标项目提供的技术参数与配置要求。任何伪劣货物概由投标方负责。</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四、投标文件的编制注意事项</w:t>
      </w:r>
    </w:p>
    <w:p w:rsidR="004A78EF" w:rsidRDefault="004A78EF" w:rsidP="004A78EF">
      <w:pPr>
        <w:spacing w:line="360" w:lineRule="auto"/>
        <w:ind w:firstLineChars="200" w:firstLine="480"/>
        <w:rPr>
          <w:rFonts w:hint="eastAsia"/>
          <w:sz w:val="24"/>
        </w:rPr>
      </w:pPr>
      <w:r>
        <w:rPr>
          <w:rFonts w:hint="eastAsia"/>
          <w:sz w:val="24"/>
        </w:rPr>
        <w:t>1</w:t>
      </w:r>
      <w:r>
        <w:rPr>
          <w:rFonts w:hint="eastAsia"/>
          <w:sz w:val="24"/>
        </w:rPr>
        <w:t>、投标方应认真阅读招标文件。按照招标文件的要求编制投标文件。如果没有按照投标文件要求提交投标文件，没有对招标文件提出的具体参数数值和条件作出响应，该投标将被拒绝。</w:t>
      </w:r>
    </w:p>
    <w:p w:rsidR="004A78EF" w:rsidRDefault="004A78EF" w:rsidP="004A78EF">
      <w:pPr>
        <w:spacing w:line="360" w:lineRule="auto"/>
        <w:ind w:firstLineChars="200" w:firstLine="480"/>
        <w:rPr>
          <w:rFonts w:hint="eastAsia"/>
          <w:sz w:val="24"/>
        </w:rPr>
      </w:pPr>
      <w:r>
        <w:rPr>
          <w:rFonts w:hint="eastAsia"/>
          <w:sz w:val="24"/>
        </w:rPr>
        <w:t>2</w:t>
      </w:r>
      <w:r>
        <w:rPr>
          <w:rFonts w:hint="eastAsia"/>
          <w:sz w:val="24"/>
        </w:rPr>
        <w:t>、对招标文件提出的实质性要求和条件作出响应是指投标方必须对招标文件中涉及招标货物的价格、参数值及配置要求、数量、售后服务及其他要求、合同主要条款等内容作出响应。</w:t>
      </w:r>
    </w:p>
    <w:p w:rsidR="004A78EF" w:rsidRDefault="004A78EF" w:rsidP="004A78EF">
      <w:pPr>
        <w:spacing w:line="360" w:lineRule="auto"/>
        <w:ind w:firstLineChars="200" w:firstLine="480"/>
        <w:rPr>
          <w:rFonts w:hint="eastAsia"/>
          <w:sz w:val="24"/>
        </w:rPr>
      </w:pPr>
      <w:r>
        <w:rPr>
          <w:rFonts w:hint="eastAsia"/>
          <w:sz w:val="24"/>
        </w:rPr>
        <w:t>3</w:t>
      </w:r>
      <w:r>
        <w:rPr>
          <w:rFonts w:hint="eastAsia"/>
          <w:sz w:val="24"/>
        </w:rPr>
        <w:t>、参加投标的单位必须提供符合以下内容的投标文件：</w:t>
      </w:r>
    </w:p>
    <w:p w:rsidR="004A78EF" w:rsidRDefault="004A78EF" w:rsidP="004A78EF">
      <w:pPr>
        <w:spacing w:line="360" w:lineRule="auto"/>
        <w:ind w:firstLineChars="200" w:firstLine="480"/>
        <w:rPr>
          <w:rFonts w:hint="eastAsia"/>
          <w:sz w:val="24"/>
        </w:rPr>
      </w:pPr>
      <w:r>
        <w:rPr>
          <w:rFonts w:hint="eastAsia"/>
          <w:sz w:val="24"/>
        </w:rPr>
        <w:t>（</w:t>
      </w:r>
      <w:r>
        <w:rPr>
          <w:rFonts w:hint="eastAsia"/>
          <w:sz w:val="24"/>
        </w:rPr>
        <w:t>1</w:t>
      </w:r>
      <w:r>
        <w:rPr>
          <w:rFonts w:hint="eastAsia"/>
          <w:sz w:val="24"/>
        </w:rPr>
        <w:t>）投标函：主要是投标单位对本次招标的各项文件的响应情况</w:t>
      </w:r>
    </w:p>
    <w:p w:rsidR="004A78EF" w:rsidRDefault="004A78EF" w:rsidP="004A78EF">
      <w:pPr>
        <w:spacing w:line="360" w:lineRule="auto"/>
        <w:ind w:firstLineChars="200" w:firstLine="480"/>
        <w:rPr>
          <w:rFonts w:hint="eastAsia"/>
          <w:sz w:val="24"/>
        </w:rPr>
      </w:pPr>
      <w:r>
        <w:rPr>
          <w:rFonts w:hint="eastAsia"/>
          <w:sz w:val="24"/>
        </w:rPr>
        <w:t>（</w:t>
      </w:r>
      <w:r>
        <w:rPr>
          <w:rFonts w:hint="eastAsia"/>
          <w:sz w:val="24"/>
        </w:rPr>
        <w:t>2</w:t>
      </w:r>
      <w:r>
        <w:rPr>
          <w:rFonts w:hint="eastAsia"/>
          <w:sz w:val="24"/>
        </w:rPr>
        <w:t>）投标资格证明文件：包括企业法人营业执照、法人授权委托书、投标方身份证、公司资质的复印件等（必须加盖单位公章，否则视为无效）。</w:t>
      </w:r>
    </w:p>
    <w:p w:rsidR="004A78EF" w:rsidRDefault="004A78EF" w:rsidP="004A78EF">
      <w:pPr>
        <w:spacing w:line="360" w:lineRule="auto"/>
        <w:ind w:firstLineChars="200" w:firstLine="480"/>
        <w:rPr>
          <w:rFonts w:hint="eastAsia"/>
          <w:sz w:val="24"/>
        </w:rPr>
      </w:pPr>
      <w:r>
        <w:rPr>
          <w:rFonts w:hint="eastAsia"/>
          <w:sz w:val="24"/>
        </w:rPr>
        <w:t>（</w:t>
      </w:r>
      <w:r>
        <w:rPr>
          <w:rFonts w:hint="eastAsia"/>
          <w:sz w:val="24"/>
        </w:rPr>
        <w:t>3</w:t>
      </w:r>
      <w:r>
        <w:rPr>
          <w:rFonts w:hint="eastAsia"/>
          <w:sz w:val="24"/>
        </w:rPr>
        <w:t>）各项技术指标说明文件：投标方应详细标明所提供货物的技术指标、参数、配置、产地、生产厂家、数量。技术规范有正负偏离的也应详细标明。</w:t>
      </w:r>
    </w:p>
    <w:p w:rsidR="004A78EF" w:rsidRDefault="004A78EF" w:rsidP="004A78EF">
      <w:pPr>
        <w:spacing w:line="360" w:lineRule="auto"/>
        <w:ind w:firstLineChars="200" w:firstLine="480"/>
        <w:rPr>
          <w:rFonts w:hint="eastAsia"/>
          <w:sz w:val="24"/>
        </w:rPr>
      </w:pPr>
      <w:r>
        <w:rPr>
          <w:rFonts w:hint="eastAsia"/>
          <w:sz w:val="24"/>
        </w:rPr>
        <w:lastRenderedPageBreak/>
        <w:t>（</w:t>
      </w:r>
      <w:r>
        <w:rPr>
          <w:rFonts w:hint="eastAsia"/>
          <w:sz w:val="24"/>
        </w:rPr>
        <w:t>4</w:t>
      </w:r>
      <w:r>
        <w:rPr>
          <w:rFonts w:hint="eastAsia"/>
          <w:sz w:val="24"/>
        </w:rPr>
        <w:t>）商务文件：商品清单项目报价，以人民币报价为准。</w:t>
      </w:r>
    </w:p>
    <w:p w:rsidR="004A78EF" w:rsidRDefault="004A78EF" w:rsidP="004A78EF">
      <w:pPr>
        <w:spacing w:line="360" w:lineRule="auto"/>
        <w:ind w:firstLineChars="200" w:firstLine="480"/>
        <w:rPr>
          <w:rFonts w:hint="eastAsia"/>
          <w:sz w:val="24"/>
        </w:rPr>
      </w:pPr>
      <w:r>
        <w:rPr>
          <w:rFonts w:hint="eastAsia"/>
          <w:sz w:val="24"/>
        </w:rPr>
        <w:t>（</w:t>
      </w:r>
      <w:r>
        <w:rPr>
          <w:rFonts w:hint="eastAsia"/>
          <w:sz w:val="24"/>
        </w:rPr>
        <w:t>5</w:t>
      </w:r>
      <w:r>
        <w:rPr>
          <w:rFonts w:hint="eastAsia"/>
          <w:sz w:val="24"/>
        </w:rPr>
        <w:t>）售后服务承诺：投标单位对投标项目的质量承诺、售后服务、保证措施及产品的厂家质量承诺。</w:t>
      </w:r>
    </w:p>
    <w:p w:rsidR="004A78EF" w:rsidRDefault="004A78EF" w:rsidP="004A78EF">
      <w:pPr>
        <w:spacing w:line="360" w:lineRule="auto"/>
        <w:ind w:firstLineChars="200" w:firstLine="480"/>
        <w:rPr>
          <w:rFonts w:hint="eastAsia"/>
          <w:sz w:val="24"/>
        </w:rPr>
      </w:pPr>
      <w:r>
        <w:rPr>
          <w:rFonts w:hint="eastAsia"/>
          <w:sz w:val="24"/>
        </w:rPr>
        <w:t>（</w:t>
      </w:r>
      <w:r>
        <w:rPr>
          <w:rFonts w:hint="eastAsia"/>
          <w:sz w:val="24"/>
        </w:rPr>
        <w:t>6</w:t>
      </w:r>
      <w:r>
        <w:rPr>
          <w:rFonts w:hint="eastAsia"/>
          <w:sz w:val="24"/>
        </w:rPr>
        <w:t>）投标方认为需要加以说明的其他内容，但不得超出标书内容的范围。</w:t>
      </w:r>
    </w:p>
    <w:p w:rsidR="004A78EF" w:rsidRDefault="004A78EF" w:rsidP="004A78EF">
      <w:pPr>
        <w:spacing w:line="360" w:lineRule="auto"/>
        <w:ind w:firstLineChars="200" w:firstLine="480"/>
        <w:rPr>
          <w:rFonts w:hint="eastAsia"/>
          <w:sz w:val="24"/>
        </w:rPr>
      </w:pPr>
      <w:r>
        <w:rPr>
          <w:rFonts w:hint="eastAsia"/>
          <w:sz w:val="24"/>
        </w:rPr>
        <w:t>4</w:t>
      </w:r>
      <w:r>
        <w:rPr>
          <w:rFonts w:hint="eastAsia"/>
          <w:sz w:val="24"/>
        </w:rPr>
        <w:t>、投标单位必须按本须知的内容提交投标文件，否则投标无效。投标文件因字迹潦草或内容表达不清所引起的后果，由投标方负责。</w:t>
      </w:r>
    </w:p>
    <w:p w:rsidR="004A78EF" w:rsidRDefault="004A78EF" w:rsidP="004A78EF">
      <w:pPr>
        <w:spacing w:line="360" w:lineRule="auto"/>
        <w:ind w:firstLineChars="200" w:firstLine="480"/>
        <w:rPr>
          <w:rFonts w:hint="eastAsia"/>
          <w:sz w:val="24"/>
        </w:rPr>
      </w:pPr>
      <w:r>
        <w:rPr>
          <w:rFonts w:hint="eastAsia"/>
          <w:sz w:val="24"/>
        </w:rPr>
        <w:t>5</w:t>
      </w:r>
      <w:r>
        <w:rPr>
          <w:rFonts w:hint="eastAsia"/>
          <w:sz w:val="24"/>
        </w:rPr>
        <w:t>、投标文件应递交二份，一份正本、一份副本，必须加盖投标单位的公章，由法人代表或授权代表亲笔签署，装订成册，注意密封。</w:t>
      </w:r>
    </w:p>
    <w:p w:rsidR="004A78EF" w:rsidRDefault="004A78EF" w:rsidP="004A78EF">
      <w:pPr>
        <w:spacing w:line="360" w:lineRule="auto"/>
        <w:ind w:firstLineChars="200" w:firstLine="480"/>
        <w:rPr>
          <w:rFonts w:hint="eastAsia"/>
          <w:sz w:val="24"/>
        </w:rPr>
      </w:pPr>
      <w:r>
        <w:rPr>
          <w:rFonts w:hint="eastAsia"/>
          <w:sz w:val="24"/>
        </w:rPr>
        <w:t>6</w:t>
      </w:r>
      <w:r>
        <w:rPr>
          <w:rFonts w:hint="eastAsia"/>
          <w:sz w:val="24"/>
        </w:rPr>
        <w:t>、投标方请于</w:t>
      </w:r>
      <w:r>
        <w:rPr>
          <w:rFonts w:hint="eastAsia"/>
          <w:b/>
          <w:sz w:val="24"/>
        </w:rPr>
        <w:t>2018</w:t>
      </w:r>
      <w:r>
        <w:rPr>
          <w:rFonts w:hint="eastAsia"/>
          <w:b/>
          <w:sz w:val="24"/>
        </w:rPr>
        <w:t>年</w:t>
      </w:r>
      <w:r>
        <w:rPr>
          <w:rFonts w:hint="eastAsia"/>
          <w:b/>
          <w:sz w:val="24"/>
        </w:rPr>
        <w:t>04</w:t>
      </w:r>
      <w:r>
        <w:rPr>
          <w:rFonts w:hint="eastAsia"/>
          <w:b/>
          <w:sz w:val="24"/>
        </w:rPr>
        <w:t>月</w:t>
      </w:r>
      <w:r>
        <w:rPr>
          <w:rFonts w:hint="eastAsia"/>
          <w:b/>
          <w:sz w:val="24"/>
        </w:rPr>
        <w:t>17</w:t>
      </w:r>
      <w:r>
        <w:rPr>
          <w:rFonts w:hint="eastAsia"/>
          <w:b/>
          <w:sz w:val="24"/>
        </w:rPr>
        <w:t>日上午</w:t>
      </w:r>
      <w:r>
        <w:rPr>
          <w:rFonts w:hint="eastAsia"/>
          <w:b/>
          <w:sz w:val="24"/>
        </w:rPr>
        <w:t>8</w:t>
      </w:r>
      <w:r>
        <w:rPr>
          <w:rFonts w:hint="eastAsia"/>
          <w:b/>
          <w:sz w:val="24"/>
        </w:rPr>
        <w:t>时</w:t>
      </w:r>
      <w:r>
        <w:rPr>
          <w:rFonts w:hint="eastAsia"/>
          <w:b/>
          <w:sz w:val="24"/>
        </w:rPr>
        <w:t>45</w:t>
      </w:r>
      <w:r>
        <w:rPr>
          <w:rFonts w:hint="eastAsia"/>
          <w:b/>
          <w:sz w:val="24"/>
        </w:rPr>
        <w:t>分前</w:t>
      </w:r>
      <w:r>
        <w:rPr>
          <w:rFonts w:hint="eastAsia"/>
          <w:sz w:val="24"/>
        </w:rPr>
        <w:t>，携投标文件到厦门市园林植物园景观营造展览科（厦门市思明区虎园路</w:t>
      </w:r>
      <w:r>
        <w:rPr>
          <w:rFonts w:hint="eastAsia"/>
          <w:sz w:val="24"/>
        </w:rPr>
        <w:t>25</w:t>
      </w:r>
      <w:r>
        <w:rPr>
          <w:rFonts w:hint="eastAsia"/>
          <w:sz w:val="24"/>
        </w:rPr>
        <w:t>号），</w:t>
      </w:r>
      <w:r>
        <w:rPr>
          <w:rFonts w:hint="eastAsia"/>
          <w:b/>
          <w:sz w:val="24"/>
        </w:rPr>
        <w:t>9:00</w:t>
      </w:r>
      <w:r>
        <w:rPr>
          <w:rFonts w:hint="eastAsia"/>
          <w:b/>
          <w:sz w:val="24"/>
        </w:rPr>
        <w:t>准时参加投标</w:t>
      </w:r>
      <w:r>
        <w:rPr>
          <w:rFonts w:hint="eastAsia"/>
          <w:sz w:val="24"/>
        </w:rPr>
        <w:t>。超过此时间递交的则视为自动放弃投标。</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五、投标方资格证明文件</w:t>
      </w:r>
    </w:p>
    <w:p w:rsidR="004A78EF" w:rsidRDefault="004A78EF" w:rsidP="004A78EF">
      <w:pPr>
        <w:spacing w:line="360" w:lineRule="auto"/>
        <w:ind w:firstLineChars="200" w:firstLine="480"/>
        <w:rPr>
          <w:rFonts w:hint="eastAsia"/>
          <w:sz w:val="24"/>
        </w:rPr>
      </w:pPr>
      <w:r>
        <w:rPr>
          <w:rFonts w:hint="eastAsia"/>
          <w:sz w:val="24"/>
        </w:rPr>
        <w:t>1</w:t>
      </w:r>
      <w:r>
        <w:rPr>
          <w:rFonts w:hint="eastAsia"/>
          <w:sz w:val="24"/>
        </w:rPr>
        <w:t>、投标方有效的“法人营业执照”副本内页的复印件，要求清晰反映企业法人本年度年检情况记录和经营范围，同时要加盖单位公章。</w:t>
      </w:r>
    </w:p>
    <w:p w:rsidR="004A78EF" w:rsidRDefault="004A78EF" w:rsidP="004A78EF">
      <w:pPr>
        <w:spacing w:line="360" w:lineRule="auto"/>
        <w:ind w:firstLineChars="200" w:firstLine="480"/>
        <w:rPr>
          <w:rFonts w:hint="eastAsia"/>
          <w:sz w:val="24"/>
        </w:rPr>
      </w:pPr>
      <w:r>
        <w:rPr>
          <w:rFonts w:hint="eastAsia"/>
          <w:sz w:val="24"/>
        </w:rPr>
        <w:t>2</w:t>
      </w:r>
      <w:r>
        <w:rPr>
          <w:rFonts w:hint="eastAsia"/>
          <w:sz w:val="24"/>
        </w:rPr>
        <w:t>、投标方必须具有其他园艺作物种植、花卉种植、林业产品批发等经营范围（以营业执照或其网上登记的商事信息，由投标方自行提供政府商事信息网站查询结果打印页并加盖投标单位公章），所载经营范围为评审依据。</w:t>
      </w:r>
    </w:p>
    <w:p w:rsidR="004A78EF" w:rsidRDefault="004A78EF" w:rsidP="004A78EF">
      <w:pPr>
        <w:spacing w:line="360" w:lineRule="auto"/>
        <w:ind w:firstLineChars="200" w:firstLine="480"/>
        <w:rPr>
          <w:rFonts w:hint="eastAsia"/>
          <w:sz w:val="24"/>
        </w:rPr>
      </w:pPr>
      <w:r>
        <w:rPr>
          <w:rFonts w:hint="eastAsia"/>
          <w:sz w:val="24"/>
        </w:rPr>
        <w:t>3</w:t>
      </w:r>
      <w:r>
        <w:rPr>
          <w:rFonts w:hint="eastAsia"/>
          <w:sz w:val="24"/>
        </w:rPr>
        <w:t>、按照中国相关法规规定制造、销售报价货物所必备的各种证书复印件（如：产品检验报告、质量体系认证书等等）。</w:t>
      </w:r>
    </w:p>
    <w:p w:rsidR="004A78EF" w:rsidRDefault="004A78EF" w:rsidP="004A78EF">
      <w:pPr>
        <w:spacing w:line="360" w:lineRule="auto"/>
        <w:ind w:firstLineChars="200" w:firstLine="480"/>
        <w:rPr>
          <w:rFonts w:hint="eastAsia"/>
          <w:sz w:val="24"/>
        </w:rPr>
      </w:pPr>
      <w:r>
        <w:rPr>
          <w:rFonts w:hint="eastAsia"/>
          <w:sz w:val="24"/>
        </w:rPr>
        <w:t>4</w:t>
      </w:r>
      <w:r>
        <w:rPr>
          <w:rFonts w:hint="eastAsia"/>
          <w:sz w:val="24"/>
        </w:rPr>
        <w:t>、企业法定代表人身份证复印件、法定代表人资格证明书或法人授权委托书原件和委托代理人身份证复印件、投标方身份证等。</w:t>
      </w:r>
    </w:p>
    <w:p w:rsidR="004A78EF" w:rsidRDefault="004A78EF" w:rsidP="004A78EF">
      <w:pPr>
        <w:spacing w:line="360" w:lineRule="auto"/>
        <w:ind w:firstLineChars="200" w:firstLine="482"/>
        <w:rPr>
          <w:rFonts w:hint="eastAsia"/>
          <w:b/>
          <w:sz w:val="24"/>
        </w:rPr>
      </w:pPr>
      <w:r>
        <w:rPr>
          <w:rFonts w:hint="eastAsia"/>
          <w:b/>
          <w:sz w:val="24"/>
        </w:rPr>
        <w:t>特别提示：</w:t>
      </w:r>
    </w:p>
    <w:p w:rsidR="004A78EF" w:rsidRDefault="004A78EF" w:rsidP="004A78EF">
      <w:pPr>
        <w:spacing w:line="360" w:lineRule="auto"/>
        <w:ind w:firstLineChars="200" w:firstLine="482"/>
        <w:rPr>
          <w:rFonts w:hint="eastAsia"/>
          <w:b/>
          <w:sz w:val="24"/>
        </w:rPr>
      </w:pPr>
      <w:r>
        <w:rPr>
          <w:rFonts w:hint="eastAsia"/>
          <w:b/>
          <w:sz w:val="24"/>
        </w:rPr>
        <w:t>投资方不满足上述规定的资格标准或提供资格证明文件不全的，其投标文件响应将被拒绝。以上资格证明文件均必须加盖单位公章，否则投标无效。</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六、关于项目报价的说明</w:t>
      </w:r>
    </w:p>
    <w:p w:rsidR="004A78EF" w:rsidRDefault="004A78EF" w:rsidP="004A78EF">
      <w:pPr>
        <w:spacing w:line="360" w:lineRule="auto"/>
        <w:ind w:firstLineChars="200" w:firstLine="480"/>
        <w:rPr>
          <w:rFonts w:hint="eastAsia"/>
          <w:sz w:val="24"/>
        </w:rPr>
      </w:pPr>
      <w:r>
        <w:rPr>
          <w:rFonts w:hint="eastAsia"/>
          <w:sz w:val="24"/>
        </w:rPr>
        <w:t>1</w:t>
      </w:r>
      <w:r>
        <w:rPr>
          <w:rFonts w:hint="eastAsia"/>
          <w:sz w:val="24"/>
        </w:rPr>
        <w:t>、投标单位分别报出各项单价和总价。</w:t>
      </w:r>
    </w:p>
    <w:p w:rsidR="004A78EF" w:rsidRDefault="004A78EF" w:rsidP="004A78EF">
      <w:pPr>
        <w:spacing w:line="360" w:lineRule="auto"/>
        <w:ind w:firstLineChars="200" w:firstLine="480"/>
        <w:rPr>
          <w:rFonts w:hint="eastAsia"/>
          <w:sz w:val="24"/>
        </w:rPr>
      </w:pPr>
      <w:r>
        <w:rPr>
          <w:rFonts w:hint="eastAsia"/>
          <w:sz w:val="24"/>
        </w:rPr>
        <w:t>2</w:t>
      </w:r>
      <w:r>
        <w:rPr>
          <w:rFonts w:hint="eastAsia"/>
          <w:sz w:val="24"/>
        </w:rPr>
        <w:t>、投标商应按商品清单中要求的技术参数的商品进行报价。</w:t>
      </w:r>
    </w:p>
    <w:p w:rsidR="004A78EF" w:rsidRDefault="004A78EF" w:rsidP="004A78EF">
      <w:pPr>
        <w:spacing w:line="360" w:lineRule="auto"/>
        <w:ind w:firstLineChars="200" w:firstLine="480"/>
        <w:rPr>
          <w:rFonts w:hint="eastAsia"/>
          <w:sz w:val="24"/>
        </w:rPr>
      </w:pPr>
      <w:r>
        <w:rPr>
          <w:rFonts w:hint="eastAsia"/>
          <w:sz w:val="24"/>
        </w:rPr>
        <w:t>3</w:t>
      </w:r>
      <w:r>
        <w:rPr>
          <w:rFonts w:hint="eastAsia"/>
          <w:sz w:val="24"/>
        </w:rPr>
        <w:t>、报价如计算错误时，以总价为准，如大小写不符时，以大写金额为准。</w:t>
      </w:r>
    </w:p>
    <w:p w:rsidR="004A78EF" w:rsidRDefault="004A78EF" w:rsidP="004A78EF">
      <w:pPr>
        <w:spacing w:line="360" w:lineRule="auto"/>
        <w:ind w:firstLineChars="200" w:firstLine="480"/>
        <w:rPr>
          <w:rFonts w:hint="eastAsia"/>
          <w:sz w:val="24"/>
        </w:rPr>
      </w:pPr>
      <w:r>
        <w:rPr>
          <w:rFonts w:hint="eastAsia"/>
          <w:sz w:val="24"/>
        </w:rPr>
        <w:lastRenderedPageBreak/>
        <w:t>4</w:t>
      </w:r>
      <w:r>
        <w:rPr>
          <w:rFonts w:hint="eastAsia"/>
          <w:sz w:val="24"/>
        </w:rPr>
        <w:t>、投标报价指所有货物、运抵指定交货地点的各种费用和售后服务、税金及其他所有成本费用的总和。</w:t>
      </w:r>
    </w:p>
    <w:p w:rsidR="004A78EF" w:rsidRDefault="004A78EF" w:rsidP="004A78EF">
      <w:pPr>
        <w:spacing w:line="360" w:lineRule="auto"/>
        <w:ind w:firstLineChars="200" w:firstLine="480"/>
        <w:rPr>
          <w:rFonts w:hint="eastAsia"/>
          <w:sz w:val="24"/>
        </w:rPr>
      </w:pPr>
      <w:r>
        <w:rPr>
          <w:rFonts w:hint="eastAsia"/>
          <w:sz w:val="24"/>
        </w:rPr>
        <w:t>5</w:t>
      </w:r>
      <w:r>
        <w:rPr>
          <w:rFonts w:hint="eastAsia"/>
          <w:sz w:val="24"/>
        </w:rPr>
        <w:t>、不接受任何选择性报价。</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七、开标、定标和评标</w:t>
      </w:r>
    </w:p>
    <w:p w:rsidR="004A78EF" w:rsidRDefault="004A78EF" w:rsidP="004A78EF">
      <w:pPr>
        <w:spacing w:line="360" w:lineRule="auto"/>
        <w:ind w:firstLineChars="200" w:firstLine="420"/>
        <w:rPr>
          <w:rFonts w:hint="eastAsia"/>
          <w:sz w:val="24"/>
        </w:rPr>
      </w:pPr>
      <w:r>
        <w:rPr>
          <w:rFonts w:hint="eastAsia"/>
        </w:rPr>
        <w:t>1</w:t>
      </w:r>
      <w:r>
        <w:rPr>
          <w:rFonts w:hint="eastAsia"/>
          <w:sz w:val="24"/>
        </w:rPr>
        <w:t>、开标。投标方提交密封投标文件，确认无误后拆封唱标，在厦门市园林植物园会议室组织开标。</w:t>
      </w:r>
    </w:p>
    <w:p w:rsidR="004A78EF" w:rsidRDefault="004A78EF" w:rsidP="004A78EF">
      <w:pPr>
        <w:spacing w:line="360" w:lineRule="auto"/>
        <w:ind w:firstLineChars="200" w:firstLine="480"/>
        <w:rPr>
          <w:rFonts w:hint="eastAsia"/>
          <w:sz w:val="24"/>
        </w:rPr>
      </w:pPr>
      <w:r>
        <w:rPr>
          <w:rFonts w:hint="eastAsia"/>
          <w:sz w:val="24"/>
        </w:rPr>
        <w:t>2</w:t>
      </w:r>
      <w:r>
        <w:rPr>
          <w:rFonts w:hint="eastAsia"/>
          <w:sz w:val="24"/>
        </w:rPr>
        <w:t>、定标。购买方可对投标文件中存在的疑点问题提出询问，允许投标单位作合理解释，但所作解释不得超出招标文件规定的范围。在所有投标单位均满足和响应招标文件各项要求，如：技术指标、参数、型号、质量合格等的情况下，由植物园组成的评审小组经综合评审后得分最高者中标。</w:t>
      </w:r>
    </w:p>
    <w:p w:rsidR="004A78EF" w:rsidRDefault="004A78EF" w:rsidP="004A78EF">
      <w:pPr>
        <w:spacing w:line="360" w:lineRule="auto"/>
        <w:ind w:firstLineChars="200" w:firstLine="480"/>
        <w:rPr>
          <w:rFonts w:hint="eastAsia"/>
          <w:sz w:val="24"/>
        </w:rPr>
      </w:pPr>
      <w:r>
        <w:rPr>
          <w:rFonts w:hint="eastAsia"/>
          <w:sz w:val="24"/>
        </w:rPr>
        <w:t>3</w:t>
      </w:r>
      <w:r>
        <w:rPr>
          <w:rFonts w:hint="eastAsia"/>
          <w:sz w:val="24"/>
        </w:rPr>
        <w:t>、评标。客观公正地对待所有投标方，将投标文件作为评标的基本依据，在满足招标方要求的前提下，采用综合评分法，即由评审小组对满足招标文件全部实质性要求且按评审因素的量化指标评审综合得分，得分最高的供应商为第一成交候选人（具体评标标准、程序详见附表</w:t>
      </w:r>
      <w:r>
        <w:rPr>
          <w:rFonts w:hint="eastAsia"/>
          <w:sz w:val="24"/>
        </w:rPr>
        <w:t>1</w:t>
      </w:r>
      <w:r>
        <w:rPr>
          <w:rFonts w:hint="eastAsia"/>
          <w:sz w:val="24"/>
        </w:rPr>
        <w:t>）。投标单位中标后，由厦门市园林植物园向中标单位发出中标通知书。</w:t>
      </w:r>
    </w:p>
    <w:p w:rsidR="004A78EF" w:rsidRDefault="004A78EF" w:rsidP="004A78EF">
      <w:pPr>
        <w:spacing w:line="360" w:lineRule="auto"/>
        <w:ind w:firstLineChars="200" w:firstLine="480"/>
        <w:rPr>
          <w:rFonts w:hint="eastAsia"/>
          <w:sz w:val="24"/>
        </w:rPr>
      </w:pPr>
      <w:r>
        <w:rPr>
          <w:rFonts w:hint="eastAsia"/>
          <w:sz w:val="24"/>
        </w:rPr>
        <w:t>4</w:t>
      </w:r>
      <w:r>
        <w:rPr>
          <w:rFonts w:hint="eastAsia"/>
          <w:sz w:val="24"/>
        </w:rPr>
        <w:t>、招标方不向落标的投标方退换投标文件。</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八、公示</w:t>
      </w:r>
    </w:p>
    <w:p w:rsidR="004A78EF" w:rsidRDefault="004A78EF" w:rsidP="004A78EF">
      <w:pPr>
        <w:spacing w:line="360" w:lineRule="auto"/>
        <w:ind w:firstLineChars="200" w:firstLine="480"/>
        <w:rPr>
          <w:rFonts w:hint="eastAsia"/>
          <w:sz w:val="24"/>
        </w:rPr>
      </w:pPr>
      <w:r>
        <w:rPr>
          <w:rFonts w:hint="eastAsia"/>
          <w:sz w:val="24"/>
        </w:rPr>
        <w:t>开标后确定中标方后，在厦门市市政园林局网站</w:t>
      </w:r>
      <w:r>
        <w:rPr>
          <w:rFonts w:ascii="宋体" w:hAnsi="宋体" w:hint="eastAsia"/>
          <w:sz w:val="24"/>
        </w:rPr>
        <w:t>（</w:t>
      </w:r>
      <w:r>
        <w:rPr>
          <w:rFonts w:ascii="宋体" w:hAnsi="宋体"/>
          <w:sz w:val="24"/>
        </w:rPr>
        <w:t>www.xmszyl.gov.cn</w:t>
      </w:r>
      <w:r>
        <w:rPr>
          <w:rFonts w:ascii="宋体" w:hAnsi="宋体" w:hint="eastAsia"/>
          <w:sz w:val="24"/>
        </w:rPr>
        <w:t>）</w:t>
      </w:r>
      <w:r>
        <w:rPr>
          <w:rFonts w:hint="eastAsia"/>
          <w:sz w:val="24"/>
        </w:rPr>
        <w:t>和厦门市园林植物园网站（</w:t>
      </w:r>
      <w:r>
        <w:rPr>
          <w:rFonts w:hint="eastAsia"/>
          <w:sz w:val="24"/>
        </w:rPr>
        <w:t>www.xiamenbg.com</w:t>
      </w:r>
      <w:r>
        <w:rPr>
          <w:rFonts w:hint="eastAsia"/>
          <w:sz w:val="24"/>
        </w:rPr>
        <w:t>）上公示</w:t>
      </w:r>
      <w:r>
        <w:rPr>
          <w:rFonts w:hint="eastAsia"/>
          <w:sz w:val="24"/>
        </w:rPr>
        <w:t>3</w:t>
      </w:r>
      <w:r>
        <w:rPr>
          <w:rFonts w:hint="eastAsia"/>
          <w:sz w:val="24"/>
        </w:rPr>
        <w:t>日。</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九、合同签订</w:t>
      </w:r>
    </w:p>
    <w:p w:rsidR="004A78EF" w:rsidRDefault="004A78EF" w:rsidP="004A78EF">
      <w:pPr>
        <w:spacing w:line="360" w:lineRule="auto"/>
        <w:ind w:firstLineChars="200" w:firstLine="480"/>
        <w:rPr>
          <w:rFonts w:hint="eastAsia"/>
          <w:sz w:val="24"/>
        </w:rPr>
      </w:pPr>
      <w:r>
        <w:rPr>
          <w:rFonts w:hint="eastAsia"/>
          <w:sz w:val="24"/>
        </w:rPr>
        <w:t>1</w:t>
      </w:r>
      <w:r>
        <w:rPr>
          <w:rFonts w:hint="eastAsia"/>
          <w:sz w:val="24"/>
        </w:rPr>
        <w:t>、投标单位接到《中标通知书》后</w:t>
      </w:r>
      <w:r>
        <w:rPr>
          <w:rFonts w:hint="eastAsia"/>
          <w:sz w:val="24"/>
        </w:rPr>
        <w:t>5</w:t>
      </w:r>
      <w:r>
        <w:rPr>
          <w:rFonts w:hint="eastAsia"/>
          <w:sz w:val="24"/>
        </w:rPr>
        <w:t>个工作日与用户单位签订《购销合同》。</w:t>
      </w:r>
    </w:p>
    <w:p w:rsidR="004A78EF" w:rsidRDefault="004A78EF" w:rsidP="004A78EF">
      <w:pPr>
        <w:spacing w:line="360" w:lineRule="auto"/>
        <w:ind w:firstLineChars="200" w:firstLine="480"/>
        <w:rPr>
          <w:rFonts w:hint="eastAsia"/>
          <w:sz w:val="24"/>
        </w:rPr>
      </w:pPr>
      <w:r>
        <w:rPr>
          <w:rFonts w:hint="eastAsia"/>
          <w:sz w:val="24"/>
        </w:rPr>
        <w:t>2</w:t>
      </w:r>
      <w:r>
        <w:rPr>
          <w:rFonts w:hint="eastAsia"/>
          <w:sz w:val="24"/>
        </w:rPr>
        <w:t>、合同经双方的法定代表人或其授权代理人签署加盖公章后生效。</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十、付款方式</w:t>
      </w:r>
    </w:p>
    <w:p w:rsidR="004A78EF" w:rsidRDefault="004A78EF" w:rsidP="004A78EF">
      <w:pPr>
        <w:ind w:firstLineChars="200" w:firstLine="480"/>
        <w:rPr>
          <w:rFonts w:hint="eastAsia"/>
          <w:sz w:val="24"/>
        </w:rPr>
      </w:pPr>
      <w:r>
        <w:rPr>
          <w:rFonts w:hint="eastAsia"/>
          <w:sz w:val="24"/>
        </w:rPr>
        <w:t>验收合格后，由中标方提供正式发票，采购方一次性付清。</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lastRenderedPageBreak/>
        <w:t>十一、售后服务要求：</w:t>
      </w:r>
    </w:p>
    <w:p w:rsidR="004A78EF" w:rsidRDefault="004A78EF" w:rsidP="004A78EF">
      <w:pPr>
        <w:spacing w:line="360" w:lineRule="auto"/>
        <w:ind w:firstLineChars="200" w:firstLine="480"/>
        <w:rPr>
          <w:rFonts w:hint="eastAsia"/>
          <w:sz w:val="24"/>
        </w:rPr>
      </w:pPr>
      <w:r>
        <w:rPr>
          <w:rFonts w:hint="eastAsia"/>
          <w:sz w:val="24"/>
        </w:rPr>
        <w:t>合同签订后</w:t>
      </w:r>
      <w:r>
        <w:rPr>
          <w:rFonts w:hint="eastAsia"/>
          <w:sz w:val="24"/>
        </w:rPr>
        <w:t>7</w:t>
      </w:r>
      <w:r>
        <w:rPr>
          <w:rFonts w:hint="eastAsia"/>
          <w:sz w:val="24"/>
        </w:rPr>
        <w:t>个日历日内送货到位，包运费。如遇质量问题，经销商或生产厂家</w:t>
      </w:r>
      <w:r>
        <w:rPr>
          <w:rFonts w:hint="eastAsia"/>
          <w:sz w:val="24"/>
        </w:rPr>
        <w:t>24</w:t>
      </w:r>
      <w:r>
        <w:rPr>
          <w:rFonts w:hint="eastAsia"/>
          <w:sz w:val="24"/>
        </w:rPr>
        <w:t>小时内退换货服务。</w:t>
      </w:r>
    </w:p>
    <w:p w:rsidR="004A78EF" w:rsidRDefault="004A78EF" w:rsidP="004A78EF">
      <w:pPr>
        <w:jc w:val="center"/>
        <w:rPr>
          <w:rFonts w:ascii="华文中宋" w:eastAsia="华文中宋" w:hAnsi="华文中宋" w:hint="eastAsia"/>
          <w:b/>
          <w:sz w:val="30"/>
          <w:szCs w:val="30"/>
        </w:rPr>
      </w:pPr>
    </w:p>
    <w:p w:rsidR="004A78EF" w:rsidRDefault="004A78EF" w:rsidP="004A78EF">
      <w:pPr>
        <w:jc w:val="center"/>
        <w:rPr>
          <w:rFonts w:ascii="华文中宋" w:eastAsia="华文中宋" w:hAnsi="华文中宋" w:hint="eastAsia"/>
          <w:b/>
          <w:sz w:val="30"/>
          <w:szCs w:val="30"/>
        </w:rPr>
      </w:pPr>
      <w:r>
        <w:rPr>
          <w:rFonts w:ascii="华文中宋" w:eastAsia="华文中宋" w:hAnsi="华文中宋" w:hint="eastAsia"/>
          <w:b/>
          <w:sz w:val="30"/>
          <w:szCs w:val="30"/>
        </w:rPr>
        <w:t>附表1:评标的具体办法和标准</w:t>
      </w:r>
    </w:p>
    <w:p w:rsidR="004A78EF" w:rsidRDefault="004A78EF" w:rsidP="004A78EF">
      <w:pPr>
        <w:rPr>
          <w:rFonts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0"/>
      </w:tblGrid>
      <w:tr w:rsidR="004A78EF" w:rsidTr="006B4C3A">
        <w:trPr>
          <w:jc w:val="center"/>
        </w:trPr>
        <w:tc>
          <w:tcPr>
            <w:tcW w:w="8100" w:type="dxa"/>
            <w:tcBorders>
              <w:top w:val="single" w:sz="4" w:space="0" w:color="auto"/>
              <w:left w:val="single" w:sz="4" w:space="0" w:color="auto"/>
              <w:bottom w:val="single" w:sz="4" w:space="0" w:color="auto"/>
              <w:right w:val="single" w:sz="4" w:space="0" w:color="auto"/>
            </w:tcBorders>
          </w:tcPr>
          <w:p w:rsidR="004A78EF" w:rsidRDefault="004A78EF" w:rsidP="006B4C3A">
            <w:pPr>
              <w:pStyle w:val="a7"/>
              <w:widowControl w:val="0"/>
              <w:numPr>
                <w:ilvl w:val="0"/>
                <w:numId w:val="1"/>
              </w:numPr>
              <w:tabs>
                <w:tab w:val="left" w:pos="480"/>
              </w:tabs>
              <w:snapToGrid w:val="0"/>
              <w:spacing w:line="420" w:lineRule="atLeast"/>
              <w:jc w:val="both"/>
              <w:rPr>
                <w:rFonts w:ascii="宋体" w:hAnsi="宋体"/>
                <w:sz w:val="24"/>
                <w:szCs w:val="24"/>
              </w:rPr>
            </w:pPr>
            <w:r>
              <w:rPr>
                <w:rFonts w:ascii="宋体" w:hAnsi="宋体" w:hint="eastAsia"/>
                <w:sz w:val="24"/>
                <w:szCs w:val="24"/>
              </w:rPr>
              <w:t>评标方法：</w:t>
            </w:r>
          </w:p>
          <w:p w:rsidR="004A78EF" w:rsidRDefault="004A78EF" w:rsidP="006B4C3A">
            <w:pPr>
              <w:pStyle w:val="a7"/>
              <w:snapToGrid w:val="0"/>
              <w:spacing w:line="420" w:lineRule="atLeast"/>
              <w:ind w:left="480"/>
              <w:rPr>
                <w:rFonts w:ascii="宋体" w:hAnsi="宋体"/>
                <w:sz w:val="24"/>
                <w:szCs w:val="24"/>
                <w:lang w:eastAsia="zh-CN"/>
              </w:rPr>
            </w:pPr>
            <w:r>
              <w:rPr>
                <w:rFonts w:ascii="宋体" w:hAnsi="宋体" w:hint="eastAsia"/>
                <w:sz w:val="24"/>
                <w:szCs w:val="24"/>
                <w:lang w:eastAsia="zh-CN"/>
              </w:rPr>
              <w:t>√ 综合评分法  □ 最低评标价法  □ 性价比法</w:t>
            </w:r>
          </w:p>
        </w:tc>
      </w:tr>
      <w:tr w:rsidR="004A78EF" w:rsidTr="006B4C3A">
        <w:trPr>
          <w:jc w:val="center"/>
        </w:trPr>
        <w:tc>
          <w:tcPr>
            <w:tcW w:w="8100" w:type="dxa"/>
            <w:tcBorders>
              <w:top w:val="single" w:sz="4" w:space="0" w:color="auto"/>
              <w:left w:val="single" w:sz="4" w:space="0" w:color="auto"/>
              <w:bottom w:val="single" w:sz="4" w:space="0" w:color="auto"/>
              <w:right w:val="single" w:sz="4" w:space="0" w:color="auto"/>
            </w:tcBorders>
          </w:tcPr>
          <w:p w:rsidR="004A78EF" w:rsidRDefault="004A78EF" w:rsidP="006B4C3A">
            <w:pPr>
              <w:pStyle w:val="a7"/>
              <w:snapToGrid w:val="0"/>
              <w:spacing w:line="420" w:lineRule="atLeast"/>
              <w:jc w:val="both"/>
              <w:rPr>
                <w:rFonts w:ascii="宋体" w:hAnsi="宋体"/>
                <w:sz w:val="24"/>
                <w:szCs w:val="24"/>
                <w:lang w:eastAsia="zh-CN"/>
              </w:rPr>
            </w:pPr>
            <w:r>
              <w:rPr>
                <w:rFonts w:ascii="宋体" w:hAnsi="宋体" w:hint="eastAsia"/>
                <w:sz w:val="24"/>
                <w:szCs w:val="24"/>
                <w:lang w:eastAsia="zh-CN"/>
              </w:rPr>
              <w:t>二、评标标准：</w:t>
            </w:r>
          </w:p>
          <w:p w:rsidR="004A78EF" w:rsidRDefault="004A78EF" w:rsidP="006B4C3A">
            <w:pPr>
              <w:pStyle w:val="a7"/>
              <w:snapToGrid w:val="0"/>
              <w:spacing w:line="420" w:lineRule="atLeast"/>
              <w:jc w:val="both"/>
              <w:rPr>
                <w:rFonts w:ascii="宋体" w:hAnsi="宋体"/>
                <w:sz w:val="24"/>
                <w:szCs w:val="24"/>
                <w:lang w:eastAsia="zh-CN"/>
              </w:rPr>
            </w:pPr>
            <w:r>
              <w:rPr>
                <w:rFonts w:ascii="宋体" w:hAnsi="宋体" w:hint="eastAsia"/>
                <w:sz w:val="24"/>
                <w:szCs w:val="24"/>
                <w:lang w:eastAsia="zh-CN"/>
              </w:rPr>
              <w:t>（一）具体的评标标准：详见附表2。</w:t>
            </w:r>
          </w:p>
          <w:p w:rsidR="004A78EF" w:rsidRDefault="004A78EF" w:rsidP="006B4C3A">
            <w:pPr>
              <w:pStyle w:val="a7"/>
              <w:snapToGrid w:val="0"/>
              <w:spacing w:line="420" w:lineRule="atLeast"/>
              <w:jc w:val="both"/>
              <w:rPr>
                <w:rFonts w:ascii="宋体" w:hAnsi="宋体"/>
                <w:sz w:val="24"/>
                <w:szCs w:val="24"/>
                <w:lang w:eastAsia="zh-CN"/>
              </w:rPr>
            </w:pPr>
            <w:r>
              <w:rPr>
                <w:rFonts w:ascii="宋体" w:hAnsi="宋体" w:hint="eastAsia"/>
                <w:sz w:val="24"/>
                <w:szCs w:val="24"/>
                <w:lang w:eastAsia="zh-CN"/>
              </w:rPr>
              <w:t>（二）推荐中标候选供应商名单。</w:t>
            </w:r>
          </w:p>
          <w:p w:rsidR="004A78EF" w:rsidRDefault="004A78EF" w:rsidP="006B4C3A">
            <w:pPr>
              <w:pStyle w:val="a7"/>
              <w:snapToGrid w:val="0"/>
              <w:spacing w:line="420" w:lineRule="atLeast"/>
              <w:ind w:firstLineChars="150" w:firstLine="360"/>
              <w:jc w:val="both"/>
              <w:rPr>
                <w:rFonts w:ascii="宋体" w:hAnsi="宋体"/>
                <w:sz w:val="24"/>
                <w:szCs w:val="24"/>
                <w:lang w:eastAsia="zh-CN"/>
              </w:rPr>
            </w:pPr>
            <w:r>
              <w:rPr>
                <w:rFonts w:ascii="宋体" w:hAnsi="宋体" w:hint="eastAsia"/>
                <w:sz w:val="24"/>
                <w:szCs w:val="24"/>
                <w:lang w:eastAsia="zh-CN"/>
              </w:rPr>
              <w:t>1、中标候选供应商数量：</w:t>
            </w:r>
            <w:r>
              <w:rPr>
                <w:rFonts w:ascii="宋体" w:hAnsi="宋体" w:hint="eastAsia"/>
                <w:sz w:val="24"/>
                <w:szCs w:val="24"/>
                <w:u w:val="single"/>
                <w:lang w:eastAsia="zh-CN"/>
              </w:rPr>
              <w:t xml:space="preserve">  1~3  </w:t>
            </w:r>
            <w:r>
              <w:rPr>
                <w:rFonts w:ascii="宋体" w:hAnsi="宋体" w:hint="eastAsia"/>
                <w:sz w:val="24"/>
                <w:szCs w:val="24"/>
                <w:lang w:eastAsia="zh-CN"/>
              </w:rPr>
              <w:t>个。</w:t>
            </w:r>
          </w:p>
          <w:p w:rsidR="004A78EF" w:rsidRDefault="004A78EF" w:rsidP="006B4C3A">
            <w:pPr>
              <w:pStyle w:val="a7"/>
              <w:snapToGrid w:val="0"/>
              <w:spacing w:line="420" w:lineRule="atLeast"/>
              <w:ind w:firstLineChars="150" w:firstLine="360"/>
              <w:jc w:val="both"/>
              <w:rPr>
                <w:rFonts w:ascii="宋体" w:hAnsi="宋体"/>
                <w:sz w:val="24"/>
                <w:szCs w:val="24"/>
                <w:lang w:eastAsia="zh-CN"/>
              </w:rPr>
            </w:pPr>
            <w:r>
              <w:rPr>
                <w:rFonts w:ascii="宋体" w:hAnsi="宋体" w:hint="eastAsia"/>
                <w:sz w:val="24"/>
                <w:szCs w:val="24"/>
                <w:lang w:eastAsia="zh-CN"/>
              </w:rPr>
              <w:t>2、中标候选供应商排列顺序：</w:t>
            </w:r>
          </w:p>
          <w:p w:rsidR="004A78EF" w:rsidRDefault="004A78EF" w:rsidP="006B4C3A">
            <w:pPr>
              <w:pStyle w:val="a7"/>
              <w:snapToGrid w:val="0"/>
              <w:spacing w:line="420" w:lineRule="atLeast"/>
              <w:ind w:firstLineChars="200" w:firstLine="480"/>
              <w:jc w:val="both"/>
              <w:rPr>
                <w:rFonts w:ascii="宋体" w:hAnsi="宋体" w:hint="eastAsia"/>
                <w:sz w:val="24"/>
                <w:szCs w:val="24"/>
                <w:lang w:eastAsia="zh-CN"/>
              </w:rPr>
            </w:pPr>
            <w:r>
              <w:rPr>
                <w:rFonts w:ascii="宋体" w:hAnsi="宋体" w:hint="eastAsia"/>
                <w:sz w:val="24"/>
                <w:szCs w:val="24"/>
                <w:lang w:eastAsia="zh-CN"/>
              </w:rPr>
              <w:t>采用综合评分法的，按评审后得分由高到低顺序排列。得分相同的，按投标报价由低到高顺序排列。得分且投标报价相同的，按技术指标优劣顺序排列。</w:t>
            </w:r>
          </w:p>
          <w:p w:rsidR="004A78EF" w:rsidRDefault="004A78EF" w:rsidP="006B4C3A">
            <w:pPr>
              <w:pStyle w:val="a7"/>
              <w:snapToGrid w:val="0"/>
              <w:spacing w:line="420" w:lineRule="atLeast"/>
              <w:rPr>
                <w:rFonts w:ascii="宋体" w:hAnsi="宋体" w:hint="eastAsia"/>
                <w:sz w:val="24"/>
                <w:szCs w:val="24"/>
                <w:lang w:eastAsia="zh-CN"/>
              </w:rPr>
            </w:pPr>
            <w:r>
              <w:rPr>
                <w:rFonts w:ascii="宋体" w:hAnsi="宋体" w:hint="eastAsia"/>
                <w:sz w:val="24"/>
                <w:szCs w:val="24"/>
                <w:lang w:eastAsia="zh-CN"/>
              </w:rPr>
              <w:t>三、评标程序：</w:t>
            </w:r>
          </w:p>
          <w:p w:rsidR="004A78EF" w:rsidRDefault="004A78EF" w:rsidP="006B4C3A">
            <w:pPr>
              <w:pStyle w:val="a7"/>
              <w:snapToGrid w:val="0"/>
              <w:spacing w:line="420" w:lineRule="atLeast"/>
              <w:rPr>
                <w:rFonts w:ascii="宋体" w:hAnsi="宋体"/>
                <w:sz w:val="24"/>
                <w:szCs w:val="24"/>
                <w:lang w:eastAsia="zh-CN"/>
              </w:rPr>
            </w:pPr>
            <w:r>
              <w:rPr>
                <w:rFonts w:ascii="宋体" w:hAnsi="宋体" w:hint="eastAsia"/>
                <w:sz w:val="24"/>
                <w:szCs w:val="24"/>
                <w:lang w:eastAsia="zh-CN"/>
              </w:rPr>
              <w:t xml:space="preserve">    对所有投标方的投标响应文件评审，都采用相同的程序和标准。首先，由评审小组根据投标文件要求（无效响应界定），审核各投标响应文件是否合格、有效，凡不符合资格性条件要求和未实质性响应招标文件要求的均不进入报价和评分程序。</w:t>
            </w:r>
          </w:p>
          <w:p w:rsidR="004A78EF" w:rsidRDefault="004A78EF" w:rsidP="006B4C3A">
            <w:pPr>
              <w:pStyle w:val="a7"/>
              <w:snapToGrid w:val="0"/>
              <w:spacing w:line="420" w:lineRule="atLeast"/>
              <w:ind w:firstLineChars="200" w:firstLine="482"/>
              <w:rPr>
                <w:rFonts w:ascii="宋体" w:hAnsi="宋体" w:hint="eastAsia"/>
                <w:b/>
                <w:sz w:val="24"/>
                <w:szCs w:val="24"/>
                <w:lang w:eastAsia="zh-CN"/>
              </w:rPr>
            </w:pPr>
            <w:r>
              <w:rPr>
                <w:rFonts w:ascii="宋体" w:hAnsi="宋体" w:hint="eastAsia"/>
                <w:b/>
                <w:sz w:val="24"/>
                <w:szCs w:val="24"/>
                <w:lang w:eastAsia="zh-CN"/>
              </w:rPr>
              <w:t>若对招标文件作出实质性响应的供应商不足3家或提供最后报价的有效供应商不足3家时（除法律法规规定特别情形外），则直接进行竞争性谈判，确定中标单位。</w:t>
            </w:r>
          </w:p>
          <w:p w:rsidR="004A78EF" w:rsidRDefault="004A78EF" w:rsidP="006B4C3A">
            <w:pPr>
              <w:pStyle w:val="a7"/>
              <w:snapToGrid w:val="0"/>
              <w:spacing w:line="420" w:lineRule="atLeast"/>
              <w:ind w:firstLineChars="200" w:firstLine="480"/>
              <w:rPr>
                <w:rFonts w:ascii="宋体" w:hAnsi="宋体"/>
                <w:sz w:val="24"/>
                <w:szCs w:val="24"/>
                <w:lang w:eastAsia="zh-CN"/>
              </w:rPr>
            </w:pPr>
          </w:p>
        </w:tc>
      </w:tr>
      <w:tr w:rsidR="004A78EF" w:rsidTr="006B4C3A">
        <w:trPr>
          <w:jc w:val="center"/>
        </w:trPr>
        <w:tc>
          <w:tcPr>
            <w:tcW w:w="8100" w:type="dxa"/>
            <w:tcBorders>
              <w:top w:val="single" w:sz="4" w:space="0" w:color="auto"/>
              <w:left w:val="single" w:sz="4" w:space="0" w:color="auto"/>
              <w:bottom w:val="single" w:sz="4" w:space="0" w:color="auto"/>
              <w:right w:val="single" w:sz="4" w:space="0" w:color="auto"/>
            </w:tcBorders>
          </w:tcPr>
          <w:p w:rsidR="004A78EF" w:rsidRDefault="004A78EF" w:rsidP="006B4C3A">
            <w:pPr>
              <w:pStyle w:val="a7"/>
              <w:snapToGrid w:val="0"/>
              <w:spacing w:line="420" w:lineRule="atLeast"/>
              <w:rPr>
                <w:rFonts w:ascii="宋体" w:hAnsi="宋体"/>
                <w:sz w:val="24"/>
                <w:szCs w:val="24"/>
                <w:lang w:eastAsia="zh-CN"/>
              </w:rPr>
            </w:pPr>
            <w:r>
              <w:rPr>
                <w:rFonts w:ascii="宋体" w:hAnsi="宋体" w:hint="eastAsia"/>
                <w:sz w:val="24"/>
                <w:szCs w:val="24"/>
                <w:lang w:eastAsia="zh-CN"/>
              </w:rPr>
              <w:t>四、定标原则：</w:t>
            </w:r>
          </w:p>
          <w:p w:rsidR="004A78EF" w:rsidRDefault="004A78EF" w:rsidP="006B4C3A">
            <w:pPr>
              <w:pStyle w:val="a7"/>
              <w:snapToGrid w:val="0"/>
              <w:spacing w:line="420" w:lineRule="atLeast"/>
              <w:ind w:firstLineChars="200" w:firstLine="480"/>
              <w:rPr>
                <w:rFonts w:ascii="宋体" w:hAnsi="宋体"/>
                <w:sz w:val="24"/>
                <w:szCs w:val="24"/>
                <w:lang w:eastAsia="zh-CN"/>
              </w:rPr>
            </w:pPr>
            <w:r>
              <w:rPr>
                <w:rFonts w:ascii="宋体" w:hAnsi="宋体" w:hint="eastAsia"/>
                <w:sz w:val="24"/>
                <w:szCs w:val="24"/>
                <w:lang w:eastAsia="zh-CN"/>
              </w:rPr>
              <w:t>采购人自行组织招标，在评标结束后五个工作日内确定中标供应商。</w:t>
            </w:r>
          </w:p>
        </w:tc>
      </w:tr>
    </w:tbl>
    <w:p w:rsidR="004A78EF" w:rsidRDefault="004A78EF" w:rsidP="004A78EF">
      <w:pPr>
        <w:rPr>
          <w:rFonts w:hint="eastAsia"/>
          <w:sz w:val="24"/>
        </w:rPr>
      </w:pPr>
    </w:p>
    <w:p w:rsidR="004A78EF" w:rsidRDefault="004A78EF" w:rsidP="004A78EF">
      <w:pPr>
        <w:tabs>
          <w:tab w:val="left" w:pos="1080"/>
        </w:tabs>
        <w:spacing w:line="520" w:lineRule="exact"/>
        <w:ind w:right="1299"/>
        <w:rPr>
          <w:rFonts w:ascii="Arial" w:hAnsi="Arial" w:hint="eastAsia"/>
          <w:sz w:val="24"/>
        </w:rPr>
      </w:pPr>
    </w:p>
    <w:p w:rsidR="004A78EF" w:rsidRDefault="004A78EF" w:rsidP="004A78EF">
      <w:pPr>
        <w:tabs>
          <w:tab w:val="left" w:pos="1080"/>
        </w:tabs>
        <w:spacing w:line="520" w:lineRule="exact"/>
        <w:ind w:right="1299"/>
        <w:rPr>
          <w:rFonts w:ascii="Arial" w:hAnsi="Arial" w:hint="eastAsia"/>
          <w:sz w:val="24"/>
        </w:rPr>
      </w:pPr>
    </w:p>
    <w:p w:rsidR="004A78EF" w:rsidRDefault="004A78EF" w:rsidP="004A78EF">
      <w:pPr>
        <w:tabs>
          <w:tab w:val="left" w:pos="1080"/>
        </w:tabs>
        <w:spacing w:line="520" w:lineRule="exact"/>
        <w:ind w:right="1299"/>
        <w:rPr>
          <w:rFonts w:ascii="Arial" w:hAnsi="Arial" w:hint="eastAsia"/>
          <w:sz w:val="24"/>
        </w:rPr>
      </w:pPr>
    </w:p>
    <w:p w:rsidR="004A78EF" w:rsidRDefault="004A78EF" w:rsidP="004A78EF">
      <w:pPr>
        <w:tabs>
          <w:tab w:val="left" w:pos="1080"/>
        </w:tabs>
        <w:spacing w:line="520" w:lineRule="exact"/>
        <w:ind w:right="1299"/>
        <w:rPr>
          <w:rFonts w:ascii="Arial" w:hAnsi="Arial" w:hint="eastAsia"/>
          <w:sz w:val="24"/>
        </w:rPr>
      </w:pPr>
    </w:p>
    <w:p w:rsidR="004A78EF" w:rsidRDefault="004A78EF" w:rsidP="004A78EF">
      <w:pPr>
        <w:tabs>
          <w:tab w:val="left" w:pos="1080"/>
        </w:tabs>
        <w:spacing w:line="520" w:lineRule="exact"/>
        <w:ind w:right="1299"/>
        <w:rPr>
          <w:rFonts w:ascii="Arial" w:hAnsi="Arial" w:hint="eastAsia"/>
          <w:sz w:val="24"/>
        </w:rPr>
      </w:pPr>
    </w:p>
    <w:p w:rsidR="004A78EF" w:rsidRDefault="004A78EF" w:rsidP="004A78EF">
      <w:pPr>
        <w:jc w:val="center"/>
        <w:rPr>
          <w:rFonts w:ascii="华文中宋" w:eastAsia="华文中宋" w:hAnsi="华文中宋" w:hint="eastAsia"/>
          <w:b/>
          <w:sz w:val="30"/>
          <w:szCs w:val="30"/>
        </w:rPr>
      </w:pPr>
      <w:r>
        <w:rPr>
          <w:rFonts w:ascii="华文中宋" w:eastAsia="华文中宋" w:hAnsi="华文中宋" w:hint="eastAsia"/>
          <w:b/>
          <w:sz w:val="30"/>
          <w:szCs w:val="30"/>
        </w:rPr>
        <w:t>附表2：评分细则：按综合满分100分评分法，考虑下列因素</w:t>
      </w:r>
    </w:p>
    <w:p w:rsidR="004A78EF" w:rsidRDefault="004A78EF" w:rsidP="004A78EF">
      <w:pPr>
        <w:jc w:val="center"/>
        <w:rPr>
          <w:rFonts w:ascii="华文中宋" w:eastAsia="华文中宋" w:hAnsi="华文中宋" w:hint="eastAsia"/>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6804"/>
        <w:gridCol w:w="1134"/>
      </w:tblGrid>
      <w:tr w:rsidR="004A78EF" w:rsidTr="006B4C3A">
        <w:trPr>
          <w:jc w:val="center"/>
        </w:trPr>
        <w:tc>
          <w:tcPr>
            <w:tcW w:w="1242" w:type="dxa"/>
          </w:tcPr>
          <w:p w:rsidR="004A78EF" w:rsidRDefault="004A78EF" w:rsidP="006B4C3A">
            <w:pPr>
              <w:jc w:val="center"/>
              <w:rPr>
                <w:rFonts w:hint="eastAsia"/>
                <w:sz w:val="24"/>
              </w:rPr>
            </w:pPr>
            <w:r>
              <w:rPr>
                <w:rFonts w:hint="eastAsia"/>
                <w:sz w:val="24"/>
              </w:rPr>
              <w:t>类别</w:t>
            </w:r>
          </w:p>
        </w:tc>
        <w:tc>
          <w:tcPr>
            <w:tcW w:w="6804" w:type="dxa"/>
          </w:tcPr>
          <w:p w:rsidR="004A78EF" w:rsidRDefault="004A78EF" w:rsidP="006B4C3A">
            <w:pPr>
              <w:jc w:val="center"/>
              <w:rPr>
                <w:rFonts w:hint="eastAsia"/>
                <w:sz w:val="24"/>
              </w:rPr>
            </w:pPr>
            <w:r>
              <w:rPr>
                <w:rFonts w:hint="eastAsia"/>
                <w:sz w:val="24"/>
              </w:rPr>
              <w:t>细则内容</w:t>
            </w:r>
          </w:p>
        </w:tc>
        <w:tc>
          <w:tcPr>
            <w:tcW w:w="1134" w:type="dxa"/>
          </w:tcPr>
          <w:p w:rsidR="004A78EF" w:rsidRDefault="004A78EF" w:rsidP="006B4C3A">
            <w:pPr>
              <w:jc w:val="center"/>
              <w:rPr>
                <w:rFonts w:hint="eastAsia"/>
                <w:sz w:val="24"/>
              </w:rPr>
            </w:pPr>
            <w:r>
              <w:rPr>
                <w:rFonts w:hint="eastAsia"/>
                <w:sz w:val="24"/>
              </w:rPr>
              <w:t>满分</w:t>
            </w:r>
          </w:p>
        </w:tc>
      </w:tr>
      <w:tr w:rsidR="004A78EF" w:rsidTr="006B4C3A">
        <w:trPr>
          <w:trHeight w:val="890"/>
          <w:jc w:val="center"/>
        </w:trPr>
        <w:tc>
          <w:tcPr>
            <w:tcW w:w="1242" w:type="dxa"/>
            <w:vAlign w:val="center"/>
          </w:tcPr>
          <w:p w:rsidR="004A78EF" w:rsidRDefault="004A78EF" w:rsidP="006B4C3A">
            <w:pPr>
              <w:jc w:val="center"/>
              <w:rPr>
                <w:rFonts w:hint="eastAsia"/>
                <w:sz w:val="24"/>
              </w:rPr>
            </w:pPr>
            <w:r>
              <w:rPr>
                <w:rFonts w:hint="eastAsia"/>
                <w:sz w:val="24"/>
              </w:rPr>
              <w:t>商务评分</w:t>
            </w:r>
          </w:p>
        </w:tc>
        <w:tc>
          <w:tcPr>
            <w:tcW w:w="6804" w:type="dxa"/>
          </w:tcPr>
          <w:p w:rsidR="004A78EF" w:rsidRDefault="004A78EF" w:rsidP="006B4C3A">
            <w:pPr>
              <w:rPr>
                <w:rFonts w:hint="eastAsia"/>
                <w:szCs w:val="21"/>
              </w:rPr>
            </w:pPr>
          </w:p>
          <w:p w:rsidR="004A78EF" w:rsidRDefault="004A78EF" w:rsidP="006B4C3A">
            <w:pPr>
              <w:rPr>
                <w:rFonts w:hint="eastAsia"/>
                <w:szCs w:val="21"/>
              </w:rPr>
            </w:pPr>
            <w:r>
              <w:rPr>
                <w:rFonts w:hint="eastAsia"/>
                <w:szCs w:val="21"/>
              </w:rPr>
              <w:t>（</w:t>
            </w:r>
            <w:r>
              <w:rPr>
                <w:rFonts w:hint="eastAsia"/>
                <w:szCs w:val="21"/>
              </w:rPr>
              <w:t>1</w:t>
            </w:r>
            <w:r>
              <w:rPr>
                <w:rFonts w:hint="eastAsia"/>
                <w:szCs w:val="21"/>
              </w:rPr>
              <w:t>）根据投标方经营范围情况评审（以工商行政主管部门营业执照为准）：具有其他园艺作物种植经营范围得</w:t>
            </w:r>
            <w:r>
              <w:rPr>
                <w:rFonts w:hint="eastAsia"/>
                <w:szCs w:val="21"/>
              </w:rPr>
              <w:t>2</w:t>
            </w:r>
            <w:r>
              <w:rPr>
                <w:rFonts w:hint="eastAsia"/>
                <w:szCs w:val="21"/>
              </w:rPr>
              <w:t>分；花卉种植经营范围得</w:t>
            </w:r>
            <w:r>
              <w:rPr>
                <w:rFonts w:hint="eastAsia"/>
                <w:szCs w:val="21"/>
              </w:rPr>
              <w:t>2</w:t>
            </w:r>
            <w:r>
              <w:rPr>
                <w:rFonts w:hint="eastAsia"/>
                <w:szCs w:val="21"/>
              </w:rPr>
              <w:t>分；林业产品批发经营范围得</w:t>
            </w:r>
            <w:r>
              <w:rPr>
                <w:rFonts w:hint="eastAsia"/>
                <w:szCs w:val="21"/>
              </w:rPr>
              <w:t>2</w:t>
            </w:r>
            <w:r>
              <w:rPr>
                <w:rFonts w:hint="eastAsia"/>
                <w:szCs w:val="21"/>
              </w:rPr>
              <w:t>分。</w:t>
            </w:r>
          </w:p>
          <w:p w:rsidR="004A78EF" w:rsidRDefault="004A78EF" w:rsidP="006B4C3A">
            <w:pPr>
              <w:rPr>
                <w:rFonts w:hint="eastAsia"/>
                <w:szCs w:val="21"/>
              </w:rPr>
            </w:pPr>
            <w:r>
              <w:rPr>
                <w:rFonts w:hint="eastAsia"/>
                <w:szCs w:val="21"/>
              </w:rPr>
              <w:t>（</w:t>
            </w:r>
            <w:r>
              <w:rPr>
                <w:rFonts w:hint="eastAsia"/>
                <w:szCs w:val="21"/>
              </w:rPr>
              <w:t>2</w:t>
            </w:r>
            <w:r>
              <w:rPr>
                <w:rFonts w:hint="eastAsia"/>
                <w:szCs w:val="21"/>
              </w:rPr>
              <w:t>）根据投标人的综合实力（企业规模、自有苗圃规模、财务状况及履约能力等）能否满足采购人的生产需求进行评价，优</w:t>
            </w:r>
            <w:r>
              <w:rPr>
                <w:rFonts w:hint="eastAsia"/>
                <w:szCs w:val="21"/>
              </w:rPr>
              <w:t>5-4</w:t>
            </w:r>
            <w:r>
              <w:rPr>
                <w:rFonts w:hint="eastAsia"/>
                <w:szCs w:val="21"/>
              </w:rPr>
              <w:t>分、良</w:t>
            </w:r>
            <w:r>
              <w:rPr>
                <w:rFonts w:hint="eastAsia"/>
                <w:szCs w:val="21"/>
              </w:rPr>
              <w:t>3-2</w:t>
            </w:r>
            <w:r>
              <w:rPr>
                <w:rFonts w:hint="eastAsia"/>
                <w:szCs w:val="21"/>
              </w:rPr>
              <w:t>分、一般</w:t>
            </w:r>
            <w:r>
              <w:rPr>
                <w:rFonts w:hint="eastAsia"/>
                <w:szCs w:val="21"/>
              </w:rPr>
              <w:t>1</w:t>
            </w:r>
            <w:r>
              <w:rPr>
                <w:rFonts w:hint="eastAsia"/>
                <w:szCs w:val="21"/>
              </w:rPr>
              <w:t>分。</w:t>
            </w:r>
          </w:p>
          <w:p w:rsidR="004A78EF" w:rsidRDefault="004A78EF" w:rsidP="006B4C3A">
            <w:pPr>
              <w:rPr>
                <w:rFonts w:hint="eastAsia"/>
                <w:szCs w:val="21"/>
              </w:rPr>
            </w:pPr>
            <w:r>
              <w:rPr>
                <w:rFonts w:hint="eastAsia"/>
                <w:szCs w:val="21"/>
              </w:rPr>
              <w:t>（</w:t>
            </w:r>
            <w:r>
              <w:rPr>
                <w:rFonts w:hint="eastAsia"/>
                <w:szCs w:val="21"/>
              </w:rPr>
              <w:t>3</w:t>
            </w:r>
            <w:r>
              <w:rPr>
                <w:rFonts w:hint="eastAsia"/>
                <w:szCs w:val="21"/>
              </w:rPr>
              <w:t>）根据售后服务体系完善程度、服务内容的周到情况、服务能力、响应时间等进行评价，优</w:t>
            </w:r>
            <w:r>
              <w:rPr>
                <w:rFonts w:hint="eastAsia"/>
                <w:szCs w:val="21"/>
              </w:rPr>
              <w:t>5-4</w:t>
            </w:r>
            <w:r>
              <w:rPr>
                <w:rFonts w:hint="eastAsia"/>
                <w:szCs w:val="21"/>
              </w:rPr>
              <w:t>分、良</w:t>
            </w:r>
            <w:r>
              <w:rPr>
                <w:rFonts w:hint="eastAsia"/>
                <w:szCs w:val="21"/>
              </w:rPr>
              <w:t>3-2</w:t>
            </w:r>
            <w:r>
              <w:rPr>
                <w:rFonts w:hint="eastAsia"/>
                <w:szCs w:val="21"/>
              </w:rPr>
              <w:t>分、一般</w:t>
            </w:r>
            <w:r>
              <w:rPr>
                <w:rFonts w:hint="eastAsia"/>
                <w:szCs w:val="21"/>
              </w:rPr>
              <w:t>1</w:t>
            </w:r>
            <w:r>
              <w:rPr>
                <w:rFonts w:hint="eastAsia"/>
                <w:szCs w:val="21"/>
              </w:rPr>
              <w:t>分。</w:t>
            </w:r>
          </w:p>
          <w:p w:rsidR="004A78EF" w:rsidRDefault="004A78EF" w:rsidP="006B4C3A">
            <w:pPr>
              <w:rPr>
                <w:rFonts w:hint="eastAsia"/>
                <w:szCs w:val="21"/>
              </w:rPr>
            </w:pPr>
            <w:r>
              <w:rPr>
                <w:rFonts w:hint="eastAsia"/>
                <w:szCs w:val="21"/>
              </w:rPr>
              <w:t>（</w:t>
            </w:r>
            <w:r>
              <w:rPr>
                <w:rFonts w:hint="eastAsia"/>
                <w:szCs w:val="21"/>
              </w:rPr>
              <w:t>4</w:t>
            </w:r>
            <w:r>
              <w:rPr>
                <w:rFonts w:hint="eastAsia"/>
                <w:szCs w:val="21"/>
              </w:rPr>
              <w:t>）根据投标响应文件是否完整响应招标文件要求，提供的资料是否详实、充分；投标文件内容编排顺序、格式是否符合招标文件要求，条理是否清晰，装订是否严密，有无缺页、漏项，是否便于评委审阅进行评价，优</w:t>
            </w:r>
            <w:r>
              <w:rPr>
                <w:rFonts w:hint="eastAsia"/>
                <w:szCs w:val="21"/>
              </w:rPr>
              <w:t>4</w:t>
            </w:r>
            <w:r>
              <w:rPr>
                <w:rFonts w:hint="eastAsia"/>
                <w:szCs w:val="21"/>
              </w:rPr>
              <w:t>分、良</w:t>
            </w:r>
            <w:r>
              <w:rPr>
                <w:rFonts w:hint="eastAsia"/>
                <w:szCs w:val="21"/>
              </w:rPr>
              <w:t>3</w:t>
            </w:r>
            <w:r>
              <w:rPr>
                <w:rFonts w:hint="eastAsia"/>
                <w:szCs w:val="21"/>
              </w:rPr>
              <w:t>分、一般</w:t>
            </w:r>
            <w:r>
              <w:rPr>
                <w:rFonts w:hint="eastAsia"/>
                <w:szCs w:val="21"/>
              </w:rPr>
              <w:t>2</w:t>
            </w:r>
            <w:r>
              <w:rPr>
                <w:rFonts w:hint="eastAsia"/>
                <w:szCs w:val="21"/>
              </w:rPr>
              <w:t>分。</w:t>
            </w:r>
          </w:p>
          <w:p w:rsidR="004A78EF" w:rsidRDefault="004A78EF" w:rsidP="006B4C3A">
            <w:pPr>
              <w:rPr>
                <w:rFonts w:hint="eastAsia"/>
                <w:szCs w:val="21"/>
              </w:rPr>
            </w:pPr>
          </w:p>
        </w:tc>
        <w:tc>
          <w:tcPr>
            <w:tcW w:w="1134" w:type="dxa"/>
            <w:vAlign w:val="center"/>
          </w:tcPr>
          <w:p w:rsidR="004A78EF" w:rsidRDefault="004A78EF" w:rsidP="006B4C3A">
            <w:pPr>
              <w:jc w:val="center"/>
              <w:rPr>
                <w:rFonts w:hint="eastAsia"/>
                <w:sz w:val="24"/>
              </w:rPr>
            </w:pPr>
            <w:r>
              <w:rPr>
                <w:rFonts w:hint="eastAsia"/>
                <w:sz w:val="24"/>
              </w:rPr>
              <w:t>20</w:t>
            </w:r>
          </w:p>
        </w:tc>
      </w:tr>
      <w:tr w:rsidR="004A78EF" w:rsidTr="006B4C3A">
        <w:trPr>
          <w:trHeight w:val="890"/>
          <w:jc w:val="center"/>
        </w:trPr>
        <w:tc>
          <w:tcPr>
            <w:tcW w:w="1242" w:type="dxa"/>
            <w:vAlign w:val="center"/>
          </w:tcPr>
          <w:p w:rsidR="004A78EF" w:rsidRDefault="004A78EF" w:rsidP="006B4C3A">
            <w:pPr>
              <w:jc w:val="center"/>
              <w:rPr>
                <w:rFonts w:hint="eastAsia"/>
                <w:sz w:val="24"/>
              </w:rPr>
            </w:pPr>
            <w:r>
              <w:rPr>
                <w:rFonts w:hint="eastAsia"/>
                <w:sz w:val="24"/>
              </w:rPr>
              <w:t>技术评分</w:t>
            </w:r>
          </w:p>
        </w:tc>
        <w:tc>
          <w:tcPr>
            <w:tcW w:w="6804" w:type="dxa"/>
          </w:tcPr>
          <w:p w:rsidR="004A78EF" w:rsidRDefault="004A78EF" w:rsidP="006B4C3A">
            <w:pPr>
              <w:rPr>
                <w:rFonts w:hint="eastAsia"/>
                <w:szCs w:val="21"/>
              </w:rPr>
            </w:pPr>
          </w:p>
          <w:p w:rsidR="004A78EF" w:rsidRDefault="004A78EF" w:rsidP="006B4C3A">
            <w:pPr>
              <w:rPr>
                <w:rFonts w:hint="eastAsia"/>
                <w:szCs w:val="21"/>
              </w:rPr>
            </w:pPr>
            <w:r>
              <w:rPr>
                <w:rFonts w:hint="eastAsia"/>
                <w:szCs w:val="21"/>
              </w:rPr>
              <w:t>（</w:t>
            </w:r>
            <w:r>
              <w:rPr>
                <w:rFonts w:hint="eastAsia"/>
                <w:szCs w:val="21"/>
              </w:rPr>
              <w:t>1</w:t>
            </w:r>
            <w:r>
              <w:rPr>
                <w:rFonts w:hint="eastAsia"/>
                <w:szCs w:val="21"/>
              </w:rPr>
              <w:t>）根据投标人所投大规格凤梨的质量、外观（如生长茂盛，姿态优美等）、品种、规格（如高度、冠幅等）进行评价（提供相应照片作为评审依据，参照物不清则按一般评定处理）</w:t>
            </w:r>
            <w:r>
              <w:rPr>
                <w:rFonts w:hint="eastAsia"/>
                <w:szCs w:val="21"/>
              </w:rPr>
              <w:t xml:space="preserve">, </w:t>
            </w:r>
            <w:r>
              <w:rPr>
                <w:rFonts w:hint="eastAsia"/>
                <w:szCs w:val="21"/>
              </w:rPr>
              <w:t>优</w:t>
            </w:r>
            <w:r>
              <w:rPr>
                <w:rFonts w:hint="eastAsia"/>
                <w:szCs w:val="21"/>
              </w:rPr>
              <w:t>15-13</w:t>
            </w:r>
            <w:r>
              <w:rPr>
                <w:rFonts w:hint="eastAsia"/>
                <w:szCs w:val="21"/>
              </w:rPr>
              <w:t>分、良</w:t>
            </w:r>
            <w:r>
              <w:rPr>
                <w:rFonts w:hint="eastAsia"/>
                <w:szCs w:val="21"/>
              </w:rPr>
              <w:t>12-10</w:t>
            </w:r>
            <w:r>
              <w:rPr>
                <w:rFonts w:hint="eastAsia"/>
                <w:szCs w:val="21"/>
              </w:rPr>
              <w:t>分、一般</w:t>
            </w:r>
            <w:r>
              <w:rPr>
                <w:rFonts w:hint="eastAsia"/>
                <w:szCs w:val="21"/>
              </w:rPr>
              <w:t>9-8</w:t>
            </w:r>
            <w:r>
              <w:rPr>
                <w:rFonts w:hint="eastAsia"/>
                <w:szCs w:val="21"/>
              </w:rPr>
              <w:t>分。</w:t>
            </w:r>
          </w:p>
          <w:p w:rsidR="004A78EF" w:rsidRDefault="004A78EF" w:rsidP="006B4C3A">
            <w:pPr>
              <w:rPr>
                <w:rFonts w:hint="eastAsia"/>
                <w:szCs w:val="21"/>
              </w:rPr>
            </w:pPr>
            <w:r>
              <w:rPr>
                <w:rFonts w:hint="eastAsia"/>
                <w:szCs w:val="21"/>
              </w:rPr>
              <w:t>（</w:t>
            </w:r>
            <w:r>
              <w:rPr>
                <w:rFonts w:hint="eastAsia"/>
                <w:szCs w:val="21"/>
              </w:rPr>
              <w:t>2</w:t>
            </w:r>
            <w:r>
              <w:rPr>
                <w:rFonts w:hint="eastAsia"/>
                <w:szCs w:val="21"/>
              </w:rPr>
              <w:t>）根据投标人所投凤梨品种的质量、外观（如生长茂盛，姿态优美等）、品种、规格（如高度、土球等）进行评价（提供相应照片作为评审依据，参照物不清则按一般评定处理）</w:t>
            </w:r>
            <w:r>
              <w:rPr>
                <w:rFonts w:hint="eastAsia"/>
                <w:szCs w:val="21"/>
              </w:rPr>
              <w:t>,</w:t>
            </w:r>
            <w:r>
              <w:rPr>
                <w:rFonts w:hint="eastAsia"/>
                <w:szCs w:val="21"/>
              </w:rPr>
              <w:t>优</w:t>
            </w:r>
            <w:r>
              <w:rPr>
                <w:rFonts w:hint="eastAsia"/>
                <w:szCs w:val="21"/>
              </w:rPr>
              <w:t>15-13</w:t>
            </w:r>
            <w:r>
              <w:rPr>
                <w:rFonts w:hint="eastAsia"/>
                <w:szCs w:val="21"/>
              </w:rPr>
              <w:t>分、良</w:t>
            </w:r>
            <w:r>
              <w:rPr>
                <w:rFonts w:hint="eastAsia"/>
                <w:szCs w:val="21"/>
              </w:rPr>
              <w:t>12-10</w:t>
            </w:r>
            <w:r>
              <w:rPr>
                <w:rFonts w:hint="eastAsia"/>
                <w:szCs w:val="21"/>
              </w:rPr>
              <w:t>分、一般</w:t>
            </w:r>
            <w:r>
              <w:rPr>
                <w:rFonts w:hint="eastAsia"/>
                <w:szCs w:val="21"/>
              </w:rPr>
              <w:t>9-8</w:t>
            </w:r>
            <w:r>
              <w:rPr>
                <w:rFonts w:hint="eastAsia"/>
                <w:szCs w:val="21"/>
              </w:rPr>
              <w:t>分。</w:t>
            </w:r>
          </w:p>
          <w:p w:rsidR="004A78EF" w:rsidRDefault="004A78EF" w:rsidP="006B4C3A">
            <w:pPr>
              <w:rPr>
                <w:rFonts w:hint="eastAsia"/>
                <w:szCs w:val="21"/>
              </w:rPr>
            </w:pPr>
            <w:r>
              <w:rPr>
                <w:rFonts w:hint="eastAsia"/>
                <w:szCs w:val="21"/>
              </w:rPr>
              <w:t>（</w:t>
            </w:r>
            <w:r>
              <w:rPr>
                <w:rFonts w:hint="eastAsia"/>
                <w:szCs w:val="21"/>
              </w:rPr>
              <w:t>3</w:t>
            </w:r>
            <w:r>
              <w:rPr>
                <w:rFonts w:hint="eastAsia"/>
                <w:szCs w:val="21"/>
              </w:rPr>
              <w:t>）根据投标人所投凤梨植物的品种准确性进行评价（提供相应照片作为评审依据）</w:t>
            </w:r>
            <w:r>
              <w:rPr>
                <w:rFonts w:hint="eastAsia"/>
                <w:szCs w:val="21"/>
              </w:rPr>
              <w:t>,</w:t>
            </w:r>
            <w:r>
              <w:rPr>
                <w:rFonts w:hint="eastAsia"/>
                <w:szCs w:val="21"/>
              </w:rPr>
              <w:t>优</w:t>
            </w:r>
            <w:r>
              <w:rPr>
                <w:rFonts w:hint="eastAsia"/>
                <w:szCs w:val="21"/>
              </w:rPr>
              <w:t>10-8</w:t>
            </w:r>
            <w:r>
              <w:rPr>
                <w:rFonts w:hint="eastAsia"/>
                <w:szCs w:val="21"/>
              </w:rPr>
              <w:t>分、良</w:t>
            </w:r>
            <w:r>
              <w:rPr>
                <w:rFonts w:hint="eastAsia"/>
                <w:szCs w:val="21"/>
              </w:rPr>
              <w:t>7-5</w:t>
            </w:r>
            <w:r>
              <w:rPr>
                <w:rFonts w:hint="eastAsia"/>
                <w:szCs w:val="21"/>
              </w:rPr>
              <w:t>分、一般</w:t>
            </w:r>
            <w:r>
              <w:rPr>
                <w:rFonts w:hint="eastAsia"/>
                <w:szCs w:val="21"/>
              </w:rPr>
              <w:t>4-3</w:t>
            </w:r>
            <w:r>
              <w:rPr>
                <w:rFonts w:hint="eastAsia"/>
                <w:szCs w:val="21"/>
              </w:rPr>
              <w:t>分。</w:t>
            </w:r>
          </w:p>
          <w:p w:rsidR="004A78EF" w:rsidRDefault="004A78EF" w:rsidP="006B4C3A">
            <w:pPr>
              <w:rPr>
                <w:rFonts w:hint="eastAsia"/>
                <w:szCs w:val="21"/>
              </w:rPr>
            </w:pPr>
            <w:r>
              <w:rPr>
                <w:rFonts w:hint="eastAsia"/>
                <w:szCs w:val="21"/>
              </w:rPr>
              <w:t>（</w:t>
            </w:r>
            <w:r>
              <w:rPr>
                <w:rFonts w:hint="eastAsia"/>
                <w:szCs w:val="21"/>
              </w:rPr>
              <w:t>4</w:t>
            </w:r>
            <w:r>
              <w:rPr>
                <w:rFonts w:hint="eastAsia"/>
                <w:szCs w:val="21"/>
              </w:rPr>
              <w:t>）根据投标人所投苗木的产地及品种对采购人苗木种植环境的适应性进行评价，优</w:t>
            </w:r>
            <w:r>
              <w:rPr>
                <w:rFonts w:hint="eastAsia"/>
                <w:szCs w:val="21"/>
              </w:rPr>
              <w:t>10-8</w:t>
            </w:r>
            <w:r>
              <w:rPr>
                <w:rFonts w:hint="eastAsia"/>
                <w:szCs w:val="21"/>
              </w:rPr>
              <w:t>分、良</w:t>
            </w:r>
            <w:r>
              <w:rPr>
                <w:rFonts w:hint="eastAsia"/>
                <w:szCs w:val="21"/>
              </w:rPr>
              <w:t>7-5</w:t>
            </w:r>
            <w:r>
              <w:rPr>
                <w:rFonts w:hint="eastAsia"/>
                <w:szCs w:val="21"/>
              </w:rPr>
              <w:t>分、一般</w:t>
            </w:r>
            <w:r>
              <w:rPr>
                <w:rFonts w:hint="eastAsia"/>
                <w:szCs w:val="21"/>
              </w:rPr>
              <w:t>4-3</w:t>
            </w:r>
            <w:r>
              <w:rPr>
                <w:rFonts w:hint="eastAsia"/>
                <w:szCs w:val="21"/>
              </w:rPr>
              <w:t>分。</w:t>
            </w:r>
          </w:p>
          <w:p w:rsidR="004A78EF" w:rsidRDefault="004A78EF" w:rsidP="006B4C3A">
            <w:pPr>
              <w:rPr>
                <w:rFonts w:hint="eastAsia"/>
                <w:szCs w:val="21"/>
              </w:rPr>
            </w:pPr>
            <w:r>
              <w:rPr>
                <w:rFonts w:hint="eastAsia"/>
                <w:szCs w:val="21"/>
              </w:rPr>
              <w:t>（</w:t>
            </w:r>
            <w:r>
              <w:rPr>
                <w:rFonts w:hint="eastAsia"/>
                <w:szCs w:val="21"/>
              </w:rPr>
              <w:t>5</w:t>
            </w:r>
            <w:r>
              <w:rPr>
                <w:rFonts w:hint="eastAsia"/>
                <w:szCs w:val="21"/>
              </w:rPr>
              <w:t>）对本项目供货组织计划、进度及配合措施的响应程度进行评价，优</w:t>
            </w:r>
            <w:r>
              <w:rPr>
                <w:rFonts w:hint="eastAsia"/>
                <w:szCs w:val="21"/>
              </w:rPr>
              <w:t>10-8</w:t>
            </w:r>
            <w:r>
              <w:rPr>
                <w:rFonts w:hint="eastAsia"/>
                <w:szCs w:val="21"/>
              </w:rPr>
              <w:t>分、良</w:t>
            </w:r>
            <w:r>
              <w:rPr>
                <w:rFonts w:hint="eastAsia"/>
                <w:szCs w:val="21"/>
              </w:rPr>
              <w:t>7-5</w:t>
            </w:r>
            <w:r>
              <w:rPr>
                <w:rFonts w:hint="eastAsia"/>
                <w:szCs w:val="21"/>
              </w:rPr>
              <w:t>分、一般</w:t>
            </w:r>
            <w:r>
              <w:rPr>
                <w:rFonts w:hint="eastAsia"/>
                <w:szCs w:val="21"/>
              </w:rPr>
              <w:t>4-3</w:t>
            </w:r>
            <w:r>
              <w:rPr>
                <w:rFonts w:hint="eastAsia"/>
                <w:szCs w:val="21"/>
              </w:rPr>
              <w:t>分。</w:t>
            </w:r>
          </w:p>
          <w:p w:rsidR="004A78EF" w:rsidRDefault="004A78EF" w:rsidP="006B4C3A">
            <w:pPr>
              <w:rPr>
                <w:rFonts w:hint="eastAsia"/>
                <w:szCs w:val="21"/>
              </w:rPr>
            </w:pPr>
          </w:p>
        </w:tc>
        <w:tc>
          <w:tcPr>
            <w:tcW w:w="1134" w:type="dxa"/>
            <w:vAlign w:val="center"/>
          </w:tcPr>
          <w:p w:rsidR="004A78EF" w:rsidRDefault="004A78EF" w:rsidP="006B4C3A">
            <w:pPr>
              <w:jc w:val="center"/>
              <w:rPr>
                <w:rFonts w:hint="eastAsia"/>
                <w:sz w:val="24"/>
              </w:rPr>
            </w:pPr>
            <w:r>
              <w:rPr>
                <w:rFonts w:hint="eastAsia"/>
                <w:sz w:val="24"/>
              </w:rPr>
              <w:t>60</w:t>
            </w:r>
          </w:p>
        </w:tc>
      </w:tr>
      <w:tr w:rsidR="004A78EF" w:rsidTr="006B4C3A">
        <w:trPr>
          <w:trHeight w:val="1308"/>
          <w:jc w:val="center"/>
        </w:trPr>
        <w:tc>
          <w:tcPr>
            <w:tcW w:w="1242" w:type="dxa"/>
            <w:vAlign w:val="center"/>
          </w:tcPr>
          <w:p w:rsidR="004A78EF" w:rsidRDefault="004A78EF" w:rsidP="006B4C3A">
            <w:pPr>
              <w:jc w:val="center"/>
              <w:rPr>
                <w:rFonts w:hint="eastAsia"/>
                <w:sz w:val="24"/>
              </w:rPr>
            </w:pPr>
            <w:r>
              <w:rPr>
                <w:rFonts w:hint="eastAsia"/>
                <w:sz w:val="24"/>
              </w:rPr>
              <w:t>价格评分</w:t>
            </w:r>
          </w:p>
        </w:tc>
        <w:tc>
          <w:tcPr>
            <w:tcW w:w="6804" w:type="dxa"/>
          </w:tcPr>
          <w:p w:rsidR="004A78EF" w:rsidRDefault="004A78EF" w:rsidP="006B4C3A">
            <w:pPr>
              <w:rPr>
                <w:rFonts w:hint="eastAsia"/>
                <w:szCs w:val="21"/>
              </w:rPr>
            </w:pPr>
            <w:r>
              <w:rPr>
                <w:rFonts w:hint="eastAsia"/>
                <w:szCs w:val="21"/>
              </w:rPr>
              <w:t xml:space="preserve">  </w:t>
            </w:r>
          </w:p>
          <w:p w:rsidR="004A78EF" w:rsidRDefault="004A78EF" w:rsidP="006B4C3A">
            <w:pPr>
              <w:rPr>
                <w:rFonts w:hint="eastAsia"/>
                <w:szCs w:val="21"/>
              </w:rPr>
            </w:pPr>
            <w:r>
              <w:rPr>
                <w:rFonts w:hint="eastAsia"/>
                <w:szCs w:val="21"/>
              </w:rPr>
              <w:t>在满足招标要求的投标中，取最低有效报价为评标基准价，各有效投标报价得分</w:t>
            </w:r>
            <w:r>
              <w:rPr>
                <w:rFonts w:hint="eastAsia"/>
                <w:szCs w:val="21"/>
              </w:rPr>
              <w:t>=</w:t>
            </w:r>
            <w:r>
              <w:rPr>
                <w:rFonts w:hint="eastAsia"/>
                <w:szCs w:val="21"/>
              </w:rPr>
              <w:t>评标基准价</w:t>
            </w:r>
            <w:r>
              <w:rPr>
                <w:rFonts w:hint="eastAsia"/>
                <w:szCs w:val="21"/>
              </w:rPr>
              <w:t>/</w:t>
            </w:r>
            <w:r>
              <w:rPr>
                <w:rFonts w:hint="eastAsia"/>
                <w:szCs w:val="21"/>
              </w:rPr>
              <w:t>投标报价×</w:t>
            </w:r>
            <w:r>
              <w:rPr>
                <w:rFonts w:hint="eastAsia"/>
                <w:szCs w:val="21"/>
              </w:rPr>
              <w:t>20</w:t>
            </w:r>
            <w:r>
              <w:rPr>
                <w:rFonts w:hint="eastAsia"/>
                <w:szCs w:val="21"/>
              </w:rPr>
              <w:t>。（保留小数点后一位）。</w:t>
            </w:r>
          </w:p>
        </w:tc>
        <w:tc>
          <w:tcPr>
            <w:tcW w:w="1134" w:type="dxa"/>
            <w:vAlign w:val="center"/>
          </w:tcPr>
          <w:p w:rsidR="004A78EF" w:rsidRDefault="004A78EF" w:rsidP="006B4C3A">
            <w:pPr>
              <w:jc w:val="center"/>
              <w:rPr>
                <w:rFonts w:hint="eastAsia"/>
                <w:sz w:val="24"/>
              </w:rPr>
            </w:pPr>
            <w:r>
              <w:rPr>
                <w:rFonts w:hint="eastAsia"/>
                <w:sz w:val="24"/>
              </w:rPr>
              <w:t>20</w:t>
            </w:r>
          </w:p>
        </w:tc>
      </w:tr>
    </w:tbl>
    <w:p w:rsidR="004A78EF" w:rsidRDefault="004A78EF" w:rsidP="004A78EF">
      <w:pPr>
        <w:rPr>
          <w:rFonts w:hint="eastAsia"/>
          <w:sz w:val="24"/>
        </w:rPr>
      </w:pPr>
    </w:p>
    <w:p w:rsidR="004A78EF" w:rsidRDefault="004A78EF" w:rsidP="004A78EF">
      <w:pPr>
        <w:pStyle w:val="1"/>
        <w:spacing w:before="240" w:after="240" w:line="560" w:lineRule="exact"/>
        <w:jc w:val="center"/>
        <w:rPr>
          <w:rFonts w:hint="eastAsia"/>
          <w:szCs w:val="32"/>
        </w:rPr>
      </w:pPr>
      <w:r>
        <w:rPr>
          <w:rFonts w:hint="eastAsia"/>
          <w:szCs w:val="32"/>
        </w:rPr>
        <w:lastRenderedPageBreak/>
        <w:t>第三章</w:t>
      </w:r>
      <w:r>
        <w:rPr>
          <w:rFonts w:hint="eastAsia"/>
          <w:szCs w:val="32"/>
        </w:rPr>
        <w:t xml:space="preserve">  </w:t>
      </w:r>
      <w:r>
        <w:rPr>
          <w:rFonts w:hint="eastAsia"/>
          <w:szCs w:val="32"/>
        </w:rPr>
        <w:t>招标说明</w:t>
      </w:r>
    </w:p>
    <w:p w:rsidR="004A78EF" w:rsidRDefault="004A78EF" w:rsidP="004A78EF">
      <w:pPr>
        <w:rPr>
          <w:rFonts w:hint="eastAsia"/>
          <w:b/>
          <w:sz w:val="28"/>
          <w:szCs w:val="28"/>
        </w:rPr>
      </w:pPr>
      <w:r>
        <w:rPr>
          <w:rFonts w:hint="eastAsia"/>
          <w:b/>
          <w:sz w:val="28"/>
          <w:szCs w:val="28"/>
        </w:rPr>
        <w:t>一、项目综合说明</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（一）总体要求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5"/>
        <w:gridCol w:w="2108"/>
        <w:gridCol w:w="6405"/>
      </w:tblGrid>
      <w:tr w:rsidR="004A78EF" w:rsidTr="006B4C3A">
        <w:trPr>
          <w:trHeight w:val="742"/>
          <w:jc w:val="center"/>
        </w:trPr>
        <w:tc>
          <w:tcPr>
            <w:tcW w:w="835" w:type="dxa"/>
            <w:vAlign w:val="center"/>
          </w:tcPr>
          <w:p w:rsidR="004A78EF" w:rsidRDefault="004A78EF" w:rsidP="006B4C3A">
            <w:pPr>
              <w:jc w:val="center"/>
              <w:rPr>
                <w:rFonts w:hint="eastAsia"/>
                <w:sz w:val="24"/>
              </w:rPr>
            </w:pPr>
            <w:r>
              <w:rPr>
                <w:rFonts w:hint="eastAsia"/>
                <w:sz w:val="24"/>
              </w:rPr>
              <w:t>序号</w:t>
            </w:r>
          </w:p>
        </w:tc>
        <w:tc>
          <w:tcPr>
            <w:tcW w:w="2108" w:type="dxa"/>
            <w:vAlign w:val="center"/>
          </w:tcPr>
          <w:p w:rsidR="004A78EF" w:rsidRDefault="004A78EF" w:rsidP="006B4C3A">
            <w:pPr>
              <w:jc w:val="center"/>
              <w:rPr>
                <w:rFonts w:hint="eastAsia"/>
                <w:sz w:val="24"/>
              </w:rPr>
            </w:pPr>
            <w:r>
              <w:rPr>
                <w:rFonts w:hint="eastAsia"/>
                <w:sz w:val="24"/>
              </w:rPr>
              <w:t>内容</w:t>
            </w:r>
          </w:p>
        </w:tc>
        <w:tc>
          <w:tcPr>
            <w:tcW w:w="6405" w:type="dxa"/>
            <w:vAlign w:val="center"/>
          </w:tcPr>
          <w:p w:rsidR="004A78EF" w:rsidRDefault="004A78EF" w:rsidP="006B4C3A">
            <w:pPr>
              <w:rPr>
                <w:rFonts w:hint="eastAsia"/>
                <w:sz w:val="24"/>
              </w:rPr>
            </w:pPr>
            <w:r>
              <w:rPr>
                <w:rFonts w:hint="eastAsia"/>
                <w:sz w:val="24"/>
              </w:rPr>
              <w:t>要求</w:t>
            </w:r>
          </w:p>
        </w:tc>
      </w:tr>
      <w:tr w:rsidR="004A78EF" w:rsidTr="006B4C3A">
        <w:trPr>
          <w:trHeight w:val="742"/>
          <w:jc w:val="center"/>
        </w:trPr>
        <w:tc>
          <w:tcPr>
            <w:tcW w:w="835" w:type="dxa"/>
            <w:vAlign w:val="center"/>
          </w:tcPr>
          <w:p w:rsidR="004A78EF" w:rsidRDefault="004A78EF" w:rsidP="006B4C3A">
            <w:pPr>
              <w:jc w:val="center"/>
              <w:rPr>
                <w:rFonts w:hint="eastAsia"/>
                <w:sz w:val="24"/>
              </w:rPr>
            </w:pPr>
            <w:r>
              <w:rPr>
                <w:rFonts w:hint="eastAsia"/>
                <w:sz w:val="24"/>
              </w:rPr>
              <w:t>1</w:t>
            </w:r>
          </w:p>
        </w:tc>
        <w:tc>
          <w:tcPr>
            <w:tcW w:w="2108" w:type="dxa"/>
            <w:vAlign w:val="center"/>
          </w:tcPr>
          <w:p w:rsidR="004A78EF" w:rsidRDefault="004A78EF" w:rsidP="006B4C3A">
            <w:pPr>
              <w:jc w:val="center"/>
              <w:rPr>
                <w:rFonts w:hint="eastAsia"/>
                <w:sz w:val="24"/>
              </w:rPr>
            </w:pPr>
            <w:r>
              <w:rPr>
                <w:rFonts w:hint="eastAsia"/>
                <w:sz w:val="24"/>
              </w:rPr>
              <w:t>项目名称</w:t>
            </w:r>
          </w:p>
        </w:tc>
        <w:tc>
          <w:tcPr>
            <w:tcW w:w="6405" w:type="dxa"/>
            <w:vAlign w:val="center"/>
          </w:tcPr>
          <w:p w:rsidR="004A78EF" w:rsidRDefault="004A78EF" w:rsidP="006B4C3A">
            <w:pPr>
              <w:rPr>
                <w:rFonts w:hint="eastAsia"/>
                <w:sz w:val="24"/>
              </w:rPr>
            </w:pPr>
            <w:r>
              <w:rPr>
                <w:rFonts w:hint="eastAsia"/>
                <w:sz w:val="24"/>
              </w:rPr>
              <w:t>凤梨科植物采购</w:t>
            </w:r>
          </w:p>
        </w:tc>
      </w:tr>
      <w:tr w:rsidR="004A78EF" w:rsidTr="006B4C3A">
        <w:trPr>
          <w:trHeight w:val="742"/>
          <w:jc w:val="center"/>
        </w:trPr>
        <w:tc>
          <w:tcPr>
            <w:tcW w:w="835" w:type="dxa"/>
            <w:vAlign w:val="center"/>
          </w:tcPr>
          <w:p w:rsidR="004A78EF" w:rsidRDefault="004A78EF" w:rsidP="006B4C3A">
            <w:pPr>
              <w:jc w:val="center"/>
              <w:rPr>
                <w:rFonts w:hint="eastAsia"/>
                <w:sz w:val="24"/>
              </w:rPr>
            </w:pPr>
            <w:r>
              <w:rPr>
                <w:rFonts w:hint="eastAsia"/>
                <w:sz w:val="24"/>
              </w:rPr>
              <w:t>2</w:t>
            </w:r>
          </w:p>
        </w:tc>
        <w:tc>
          <w:tcPr>
            <w:tcW w:w="2108" w:type="dxa"/>
            <w:vAlign w:val="center"/>
          </w:tcPr>
          <w:p w:rsidR="004A78EF" w:rsidRDefault="004A78EF" w:rsidP="006B4C3A">
            <w:pPr>
              <w:jc w:val="center"/>
              <w:rPr>
                <w:rFonts w:hint="eastAsia"/>
                <w:sz w:val="24"/>
              </w:rPr>
            </w:pPr>
            <w:r>
              <w:rPr>
                <w:rFonts w:hint="eastAsia"/>
                <w:sz w:val="24"/>
              </w:rPr>
              <w:t>项目地点</w:t>
            </w:r>
          </w:p>
        </w:tc>
        <w:tc>
          <w:tcPr>
            <w:tcW w:w="6405" w:type="dxa"/>
            <w:vAlign w:val="center"/>
          </w:tcPr>
          <w:p w:rsidR="004A78EF" w:rsidRDefault="004A78EF" w:rsidP="006B4C3A">
            <w:pPr>
              <w:rPr>
                <w:rFonts w:hint="eastAsia"/>
                <w:sz w:val="24"/>
              </w:rPr>
            </w:pPr>
            <w:r>
              <w:rPr>
                <w:rFonts w:hint="eastAsia"/>
                <w:sz w:val="24"/>
              </w:rPr>
              <w:t>厦门市园林植物园</w:t>
            </w:r>
          </w:p>
        </w:tc>
      </w:tr>
      <w:tr w:rsidR="004A78EF" w:rsidTr="006B4C3A">
        <w:trPr>
          <w:trHeight w:val="742"/>
          <w:jc w:val="center"/>
        </w:trPr>
        <w:tc>
          <w:tcPr>
            <w:tcW w:w="835" w:type="dxa"/>
            <w:vAlign w:val="center"/>
          </w:tcPr>
          <w:p w:rsidR="004A78EF" w:rsidRDefault="004A78EF" w:rsidP="006B4C3A">
            <w:pPr>
              <w:jc w:val="center"/>
              <w:rPr>
                <w:rFonts w:hint="eastAsia"/>
                <w:sz w:val="24"/>
              </w:rPr>
            </w:pPr>
            <w:r>
              <w:rPr>
                <w:rFonts w:hint="eastAsia"/>
                <w:sz w:val="24"/>
              </w:rPr>
              <w:t>3</w:t>
            </w:r>
          </w:p>
        </w:tc>
        <w:tc>
          <w:tcPr>
            <w:tcW w:w="2108" w:type="dxa"/>
            <w:vAlign w:val="center"/>
          </w:tcPr>
          <w:p w:rsidR="004A78EF" w:rsidRDefault="004A78EF" w:rsidP="006B4C3A">
            <w:pPr>
              <w:jc w:val="center"/>
              <w:rPr>
                <w:rFonts w:hint="eastAsia"/>
                <w:sz w:val="24"/>
              </w:rPr>
            </w:pPr>
            <w:r>
              <w:rPr>
                <w:rFonts w:hint="eastAsia"/>
                <w:sz w:val="24"/>
              </w:rPr>
              <w:t>招标项目内容</w:t>
            </w:r>
          </w:p>
        </w:tc>
        <w:tc>
          <w:tcPr>
            <w:tcW w:w="6405" w:type="dxa"/>
            <w:vAlign w:val="center"/>
          </w:tcPr>
          <w:p w:rsidR="004A78EF" w:rsidRDefault="004A78EF" w:rsidP="006B4C3A">
            <w:pPr>
              <w:rPr>
                <w:rFonts w:hint="eastAsia"/>
                <w:sz w:val="24"/>
              </w:rPr>
            </w:pPr>
            <w:r>
              <w:rPr>
                <w:rFonts w:hint="eastAsia"/>
                <w:sz w:val="24"/>
              </w:rPr>
              <w:t>详见招标项目一览表</w:t>
            </w:r>
          </w:p>
        </w:tc>
      </w:tr>
      <w:tr w:rsidR="004A78EF" w:rsidTr="006B4C3A">
        <w:trPr>
          <w:trHeight w:val="742"/>
          <w:jc w:val="center"/>
        </w:trPr>
        <w:tc>
          <w:tcPr>
            <w:tcW w:w="835" w:type="dxa"/>
            <w:vAlign w:val="center"/>
          </w:tcPr>
          <w:p w:rsidR="004A78EF" w:rsidRDefault="004A78EF" w:rsidP="006B4C3A">
            <w:pPr>
              <w:jc w:val="center"/>
              <w:rPr>
                <w:rFonts w:hint="eastAsia"/>
                <w:sz w:val="24"/>
              </w:rPr>
            </w:pPr>
            <w:r>
              <w:rPr>
                <w:rFonts w:hint="eastAsia"/>
                <w:sz w:val="24"/>
              </w:rPr>
              <w:t>4</w:t>
            </w:r>
          </w:p>
        </w:tc>
        <w:tc>
          <w:tcPr>
            <w:tcW w:w="2108" w:type="dxa"/>
            <w:vAlign w:val="center"/>
          </w:tcPr>
          <w:p w:rsidR="004A78EF" w:rsidRDefault="004A78EF" w:rsidP="006B4C3A">
            <w:pPr>
              <w:jc w:val="center"/>
              <w:rPr>
                <w:rFonts w:hint="eastAsia"/>
                <w:sz w:val="24"/>
              </w:rPr>
            </w:pPr>
            <w:r>
              <w:rPr>
                <w:rFonts w:hint="eastAsia"/>
                <w:sz w:val="24"/>
              </w:rPr>
              <w:t>质量标准要求</w:t>
            </w:r>
          </w:p>
        </w:tc>
        <w:tc>
          <w:tcPr>
            <w:tcW w:w="6405" w:type="dxa"/>
            <w:vAlign w:val="center"/>
          </w:tcPr>
          <w:p w:rsidR="004A78EF" w:rsidRDefault="004A78EF" w:rsidP="006B4C3A">
            <w:pPr>
              <w:rPr>
                <w:rFonts w:hint="eastAsia"/>
                <w:sz w:val="24"/>
              </w:rPr>
            </w:pPr>
            <w:r>
              <w:rPr>
                <w:rFonts w:hint="eastAsia"/>
                <w:sz w:val="24"/>
              </w:rPr>
              <w:t>合格</w:t>
            </w:r>
          </w:p>
        </w:tc>
      </w:tr>
      <w:tr w:rsidR="004A78EF" w:rsidTr="006B4C3A">
        <w:trPr>
          <w:trHeight w:val="742"/>
          <w:jc w:val="center"/>
        </w:trPr>
        <w:tc>
          <w:tcPr>
            <w:tcW w:w="835" w:type="dxa"/>
            <w:vAlign w:val="center"/>
          </w:tcPr>
          <w:p w:rsidR="004A78EF" w:rsidRDefault="004A78EF" w:rsidP="006B4C3A">
            <w:pPr>
              <w:jc w:val="center"/>
              <w:rPr>
                <w:rFonts w:hint="eastAsia"/>
                <w:sz w:val="24"/>
              </w:rPr>
            </w:pPr>
            <w:r>
              <w:rPr>
                <w:rFonts w:hint="eastAsia"/>
                <w:sz w:val="24"/>
              </w:rPr>
              <w:t>5</w:t>
            </w:r>
          </w:p>
        </w:tc>
        <w:tc>
          <w:tcPr>
            <w:tcW w:w="2108" w:type="dxa"/>
            <w:vAlign w:val="center"/>
          </w:tcPr>
          <w:p w:rsidR="004A78EF" w:rsidRDefault="004A78EF" w:rsidP="006B4C3A">
            <w:pPr>
              <w:jc w:val="center"/>
              <w:rPr>
                <w:rFonts w:hint="eastAsia"/>
                <w:sz w:val="24"/>
              </w:rPr>
            </w:pPr>
            <w:r>
              <w:rPr>
                <w:rFonts w:hint="eastAsia"/>
                <w:sz w:val="24"/>
              </w:rPr>
              <w:t>供货期限</w:t>
            </w:r>
          </w:p>
        </w:tc>
        <w:tc>
          <w:tcPr>
            <w:tcW w:w="6405" w:type="dxa"/>
            <w:vAlign w:val="center"/>
          </w:tcPr>
          <w:p w:rsidR="004A78EF" w:rsidRDefault="004A78EF" w:rsidP="006B4C3A">
            <w:pPr>
              <w:rPr>
                <w:rFonts w:hint="eastAsia"/>
                <w:sz w:val="24"/>
              </w:rPr>
            </w:pPr>
            <w:r>
              <w:rPr>
                <w:rFonts w:hint="eastAsia"/>
                <w:sz w:val="24"/>
              </w:rPr>
              <w:t>由采购人通知</w:t>
            </w:r>
          </w:p>
        </w:tc>
      </w:tr>
      <w:tr w:rsidR="004A78EF" w:rsidTr="006B4C3A">
        <w:trPr>
          <w:trHeight w:val="742"/>
          <w:jc w:val="center"/>
        </w:trPr>
        <w:tc>
          <w:tcPr>
            <w:tcW w:w="835" w:type="dxa"/>
            <w:vAlign w:val="center"/>
          </w:tcPr>
          <w:p w:rsidR="004A78EF" w:rsidRDefault="004A78EF" w:rsidP="006B4C3A">
            <w:pPr>
              <w:jc w:val="center"/>
              <w:rPr>
                <w:rFonts w:hint="eastAsia"/>
                <w:sz w:val="24"/>
              </w:rPr>
            </w:pPr>
            <w:r>
              <w:rPr>
                <w:rFonts w:hint="eastAsia"/>
                <w:sz w:val="24"/>
              </w:rPr>
              <w:t>6</w:t>
            </w:r>
          </w:p>
        </w:tc>
        <w:tc>
          <w:tcPr>
            <w:tcW w:w="2108" w:type="dxa"/>
            <w:vAlign w:val="center"/>
          </w:tcPr>
          <w:p w:rsidR="004A78EF" w:rsidRDefault="004A78EF" w:rsidP="006B4C3A">
            <w:pPr>
              <w:jc w:val="center"/>
              <w:rPr>
                <w:rFonts w:hint="eastAsia"/>
                <w:sz w:val="24"/>
              </w:rPr>
            </w:pPr>
            <w:r>
              <w:rPr>
                <w:rFonts w:hint="eastAsia"/>
                <w:sz w:val="24"/>
              </w:rPr>
              <w:t>资金情况</w:t>
            </w:r>
          </w:p>
        </w:tc>
        <w:tc>
          <w:tcPr>
            <w:tcW w:w="6405" w:type="dxa"/>
            <w:vAlign w:val="center"/>
          </w:tcPr>
          <w:p w:rsidR="004A78EF" w:rsidRDefault="004A78EF" w:rsidP="006B4C3A">
            <w:pPr>
              <w:rPr>
                <w:rFonts w:hint="eastAsia"/>
                <w:sz w:val="24"/>
              </w:rPr>
            </w:pPr>
            <w:r>
              <w:rPr>
                <w:rFonts w:hint="eastAsia"/>
                <w:sz w:val="24"/>
              </w:rPr>
              <w:t>植物园展览经费，采购项目最高控制价</w:t>
            </w:r>
            <w:r>
              <w:rPr>
                <w:rFonts w:hint="eastAsia"/>
                <w:sz w:val="24"/>
              </w:rPr>
              <w:t>14</w:t>
            </w:r>
            <w:r>
              <w:rPr>
                <w:rFonts w:hint="eastAsia"/>
                <w:sz w:val="24"/>
              </w:rPr>
              <w:t>万元人民币</w:t>
            </w:r>
          </w:p>
        </w:tc>
      </w:tr>
      <w:tr w:rsidR="004A78EF" w:rsidTr="006B4C3A">
        <w:trPr>
          <w:trHeight w:val="742"/>
          <w:jc w:val="center"/>
        </w:trPr>
        <w:tc>
          <w:tcPr>
            <w:tcW w:w="835" w:type="dxa"/>
            <w:vAlign w:val="center"/>
          </w:tcPr>
          <w:p w:rsidR="004A78EF" w:rsidRDefault="004A78EF" w:rsidP="006B4C3A">
            <w:pPr>
              <w:jc w:val="center"/>
              <w:rPr>
                <w:rFonts w:hint="eastAsia"/>
                <w:sz w:val="24"/>
              </w:rPr>
            </w:pPr>
            <w:r>
              <w:rPr>
                <w:rFonts w:hint="eastAsia"/>
                <w:sz w:val="24"/>
              </w:rPr>
              <w:t>7</w:t>
            </w:r>
          </w:p>
        </w:tc>
        <w:tc>
          <w:tcPr>
            <w:tcW w:w="2108" w:type="dxa"/>
            <w:vAlign w:val="center"/>
          </w:tcPr>
          <w:p w:rsidR="004A78EF" w:rsidRDefault="004A78EF" w:rsidP="006B4C3A">
            <w:pPr>
              <w:jc w:val="center"/>
              <w:rPr>
                <w:rFonts w:hint="eastAsia"/>
                <w:sz w:val="24"/>
              </w:rPr>
            </w:pPr>
            <w:r>
              <w:rPr>
                <w:rFonts w:hint="eastAsia"/>
                <w:sz w:val="24"/>
              </w:rPr>
              <w:t>技术文件</w:t>
            </w:r>
          </w:p>
        </w:tc>
        <w:tc>
          <w:tcPr>
            <w:tcW w:w="6405" w:type="dxa"/>
            <w:vAlign w:val="center"/>
          </w:tcPr>
          <w:p w:rsidR="004A78EF" w:rsidRDefault="004A78EF" w:rsidP="006B4C3A">
            <w:pPr>
              <w:rPr>
                <w:rFonts w:hint="eastAsia"/>
                <w:sz w:val="24"/>
              </w:rPr>
            </w:pPr>
            <w:r>
              <w:rPr>
                <w:rFonts w:hint="eastAsia"/>
                <w:sz w:val="24"/>
              </w:rPr>
              <w:t>招标单位提供的技术文件</w:t>
            </w:r>
          </w:p>
        </w:tc>
      </w:tr>
      <w:tr w:rsidR="004A78EF" w:rsidTr="006B4C3A">
        <w:trPr>
          <w:trHeight w:val="742"/>
          <w:jc w:val="center"/>
        </w:trPr>
        <w:tc>
          <w:tcPr>
            <w:tcW w:w="835" w:type="dxa"/>
            <w:vAlign w:val="center"/>
          </w:tcPr>
          <w:p w:rsidR="004A78EF" w:rsidRDefault="004A78EF" w:rsidP="006B4C3A">
            <w:pPr>
              <w:jc w:val="center"/>
              <w:rPr>
                <w:rFonts w:hint="eastAsia"/>
                <w:sz w:val="24"/>
              </w:rPr>
            </w:pPr>
            <w:r>
              <w:rPr>
                <w:rFonts w:hint="eastAsia"/>
                <w:sz w:val="24"/>
              </w:rPr>
              <w:t>8</w:t>
            </w:r>
          </w:p>
        </w:tc>
        <w:tc>
          <w:tcPr>
            <w:tcW w:w="2108" w:type="dxa"/>
            <w:vAlign w:val="center"/>
          </w:tcPr>
          <w:p w:rsidR="004A78EF" w:rsidRDefault="004A78EF" w:rsidP="006B4C3A">
            <w:pPr>
              <w:jc w:val="center"/>
              <w:rPr>
                <w:rFonts w:hint="eastAsia"/>
                <w:sz w:val="24"/>
              </w:rPr>
            </w:pPr>
            <w:r>
              <w:rPr>
                <w:rFonts w:hint="eastAsia"/>
                <w:sz w:val="24"/>
              </w:rPr>
              <w:t>项目量情况</w:t>
            </w:r>
          </w:p>
        </w:tc>
        <w:tc>
          <w:tcPr>
            <w:tcW w:w="6405" w:type="dxa"/>
            <w:vAlign w:val="center"/>
          </w:tcPr>
          <w:p w:rsidR="004A78EF" w:rsidRDefault="004A78EF" w:rsidP="006B4C3A">
            <w:pPr>
              <w:rPr>
                <w:rFonts w:hint="eastAsia"/>
                <w:sz w:val="24"/>
              </w:rPr>
            </w:pPr>
            <w:r>
              <w:rPr>
                <w:rFonts w:hint="eastAsia"/>
                <w:sz w:val="24"/>
              </w:rPr>
              <w:t>招标单位依据招标单位提供的项目量，自行编制投标报价。</w:t>
            </w:r>
          </w:p>
        </w:tc>
      </w:tr>
      <w:tr w:rsidR="004A78EF" w:rsidTr="006B4C3A">
        <w:trPr>
          <w:trHeight w:val="742"/>
          <w:jc w:val="center"/>
        </w:trPr>
        <w:tc>
          <w:tcPr>
            <w:tcW w:w="835" w:type="dxa"/>
            <w:vAlign w:val="center"/>
          </w:tcPr>
          <w:p w:rsidR="004A78EF" w:rsidRDefault="004A78EF" w:rsidP="006B4C3A">
            <w:pPr>
              <w:jc w:val="center"/>
              <w:rPr>
                <w:rFonts w:hint="eastAsia"/>
                <w:sz w:val="24"/>
              </w:rPr>
            </w:pPr>
            <w:r>
              <w:rPr>
                <w:rFonts w:hint="eastAsia"/>
                <w:sz w:val="24"/>
              </w:rPr>
              <w:t>9</w:t>
            </w:r>
          </w:p>
        </w:tc>
        <w:tc>
          <w:tcPr>
            <w:tcW w:w="2108" w:type="dxa"/>
            <w:vAlign w:val="center"/>
          </w:tcPr>
          <w:p w:rsidR="004A78EF" w:rsidRDefault="004A78EF" w:rsidP="006B4C3A">
            <w:pPr>
              <w:jc w:val="center"/>
              <w:rPr>
                <w:rFonts w:hint="eastAsia"/>
                <w:sz w:val="24"/>
              </w:rPr>
            </w:pPr>
            <w:r>
              <w:rPr>
                <w:rFonts w:hint="eastAsia"/>
                <w:sz w:val="24"/>
              </w:rPr>
              <w:t>招标方式</w:t>
            </w:r>
          </w:p>
        </w:tc>
        <w:tc>
          <w:tcPr>
            <w:tcW w:w="6405" w:type="dxa"/>
            <w:vAlign w:val="center"/>
          </w:tcPr>
          <w:p w:rsidR="004A78EF" w:rsidRDefault="004A78EF" w:rsidP="006B4C3A">
            <w:pPr>
              <w:rPr>
                <w:rFonts w:hint="eastAsia"/>
                <w:sz w:val="24"/>
              </w:rPr>
            </w:pPr>
            <w:r>
              <w:rPr>
                <w:rFonts w:hint="eastAsia"/>
                <w:sz w:val="24"/>
              </w:rPr>
              <w:t>公开招标</w:t>
            </w:r>
          </w:p>
        </w:tc>
      </w:tr>
      <w:tr w:rsidR="004A78EF" w:rsidTr="006B4C3A">
        <w:trPr>
          <w:trHeight w:val="742"/>
          <w:jc w:val="center"/>
        </w:trPr>
        <w:tc>
          <w:tcPr>
            <w:tcW w:w="835" w:type="dxa"/>
            <w:vAlign w:val="center"/>
          </w:tcPr>
          <w:p w:rsidR="004A78EF" w:rsidRDefault="004A78EF" w:rsidP="006B4C3A">
            <w:pPr>
              <w:jc w:val="center"/>
              <w:rPr>
                <w:rFonts w:hint="eastAsia"/>
                <w:sz w:val="24"/>
              </w:rPr>
            </w:pPr>
            <w:r>
              <w:rPr>
                <w:rFonts w:hint="eastAsia"/>
                <w:sz w:val="24"/>
              </w:rPr>
              <w:t>10</w:t>
            </w:r>
          </w:p>
        </w:tc>
        <w:tc>
          <w:tcPr>
            <w:tcW w:w="2108" w:type="dxa"/>
            <w:vAlign w:val="center"/>
          </w:tcPr>
          <w:p w:rsidR="004A78EF" w:rsidRDefault="004A78EF" w:rsidP="006B4C3A">
            <w:pPr>
              <w:jc w:val="center"/>
              <w:rPr>
                <w:rFonts w:hint="eastAsia"/>
                <w:sz w:val="24"/>
              </w:rPr>
            </w:pPr>
            <w:r>
              <w:rPr>
                <w:rFonts w:hint="eastAsia"/>
                <w:sz w:val="24"/>
              </w:rPr>
              <w:t>评审办法</w:t>
            </w:r>
          </w:p>
        </w:tc>
        <w:tc>
          <w:tcPr>
            <w:tcW w:w="6405" w:type="dxa"/>
            <w:vAlign w:val="center"/>
          </w:tcPr>
          <w:p w:rsidR="004A78EF" w:rsidRDefault="004A78EF" w:rsidP="006B4C3A">
            <w:pPr>
              <w:rPr>
                <w:rFonts w:hint="eastAsia"/>
                <w:sz w:val="24"/>
              </w:rPr>
            </w:pPr>
            <w:r>
              <w:rPr>
                <w:rFonts w:hint="eastAsia"/>
                <w:sz w:val="24"/>
              </w:rPr>
              <w:t>综合评标法</w:t>
            </w:r>
          </w:p>
        </w:tc>
      </w:tr>
      <w:tr w:rsidR="004A78EF" w:rsidTr="006B4C3A">
        <w:trPr>
          <w:trHeight w:val="742"/>
          <w:jc w:val="center"/>
        </w:trPr>
        <w:tc>
          <w:tcPr>
            <w:tcW w:w="835" w:type="dxa"/>
            <w:vAlign w:val="center"/>
          </w:tcPr>
          <w:p w:rsidR="004A78EF" w:rsidRDefault="004A78EF" w:rsidP="006B4C3A">
            <w:pPr>
              <w:jc w:val="center"/>
              <w:rPr>
                <w:rFonts w:hint="eastAsia"/>
                <w:sz w:val="24"/>
              </w:rPr>
            </w:pPr>
            <w:r>
              <w:rPr>
                <w:rFonts w:hint="eastAsia"/>
                <w:sz w:val="24"/>
              </w:rPr>
              <w:t>11</w:t>
            </w:r>
          </w:p>
        </w:tc>
        <w:tc>
          <w:tcPr>
            <w:tcW w:w="2108" w:type="dxa"/>
            <w:vAlign w:val="center"/>
          </w:tcPr>
          <w:p w:rsidR="004A78EF" w:rsidRDefault="004A78EF" w:rsidP="006B4C3A">
            <w:pPr>
              <w:jc w:val="center"/>
              <w:rPr>
                <w:rFonts w:hint="eastAsia"/>
                <w:sz w:val="24"/>
              </w:rPr>
            </w:pPr>
            <w:r>
              <w:rPr>
                <w:rFonts w:hint="eastAsia"/>
                <w:sz w:val="24"/>
              </w:rPr>
              <w:t>投标有效期</w:t>
            </w:r>
          </w:p>
        </w:tc>
        <w:tc>
          <w:tcPr>
            <w:tcW w:w="6405" w:type="dxa"/>
            <w:vAlign w:val="center"/>
          </w:tcPr>
          <w:p w:rsidR="004A78EF" w:rsidRDefault="004A78EF" w:rsidP="006B4C3A">
            <w:pPr>
              <w:rPr>
                <w:rFonts w:hint="eastAsia"/>
                <w:sz w:val="24"/>
              </w:rPr>
            </w:pPr>
            <w:r>
              <w:rPr>
                <w:rFonts w:hint="eastAsia"/>
                <w:sz w:val="24"/>
              </w:rPr>
              <w:t>从投标截止日起的</w:t>
            </w:r>
            <w:r>
              <w:rPr>
                <w:rFonts w:hint="eastAsia"/>
                <w:sz w:val="24"/>
              </w:rPr>
              <w:t>10</w:t>
            </w:r>
            <w:r>
              <w:rPr>
                <w:rFonts w:hint="eastAsia"/>
                <w:sz w:val="24"/>
              </w:rPr>
              <w:t>个日历日</w:t>
            </w:r>
          </w:p>
        </w:tc>
      </w:tr>
      <w:tr w:rsidR="004A78EF" w:rsidTr="006B4C3A">
        <w:trPr>
          <w:trHeight w:val="742"/>
          <w:jc w:val="center"/>
        </w:trPr>
        <w:tc>
          <w:tcPr>
            <w:tcW w:w="835" w:type="dxa"/>
            <w:vAlign w:val="center"/>
          </w:tcPr>
          <w:p w:rsidR="004A78EF" w:rsidRDefault="004A78EF" w:rsidP="006B4C3A">
            <w:pPr>
              <w:jc w:val="center"/>
              <w:rPr>
                <w:rFonts w:hint="eastAsia"/>
                <w:sz w:val="24"/>
              </w:rPr>
            </w:pPr>
            <w:r>
              <w:rPr>
                <w:rFonts w:hint="eastAsia"/>
                <w:sz w:val="24"/>
              </w:rPr>
              <w:t>12</w:t>
            </w:r>
          </w:p>
        </w:tc>
        <w:tc>
          <w:tcPr>
            <w:tcW w:w="2108" w:type="dxa"/>
            <w:vAlign w:val="center"/>
          </w:tcPr>
          <w:p w:rsidR="004A78EF" w:rsidRDefault="004A78EF" w:rsidP="006B4C3A">
            <w:pPr>
              <w:jc w:val="center"/>
              <w:rPr>
                <w:rFonts w:hint="eastAsia"/>
                <w:sz w:val="24"/>
              </w:rPr>
            </w:pPr>
            <w:r>
              <w:rPr>
                <w:rFonts w:hint="eastAsia"/>
                <w:sz w:val="24"/>
              </w:rPr>
              <w:t>投标截止时间及开标时间、地点</w:t>
            </w:r>
          </w:p>
        </w:tc>
        <w:tc>
          <w:tcPr>
            <w:tcW w:w="6405" w:type="dxa"/>
            <w:vAlign w:val="center"/>
          </w:tcPr>
          <w:p w:rsidR="004A78EF" w:rsidRDefault="004A78EF" w:rsidP="006B4C3A">
            <w:pPr>
              <w:rPr>
                <w:rFonts w:hint="eastAsia"/>
                <w:sz w:val="24"/>
              </w:rPr>
            </w:pPr>
            <w:r>
              <w:rPr>
                <w:rFonts w:hint="eastAsia"/>
                <w:sz w:val="24"/>
              </w:rPr>
              <w:t>时间：</w:t>
            </w:r>
            <w:r>
              <w:rPr>
                <w:rFonts w:hint="eastAsia"/>
                <w:sz w:val="24"/>
              </w:rPr>
              <w:t>2018</w:t>
            </w:r>
            <w:r>
              <w:rPr>
                <w:rFonts w:hint="eastAsia"/>
                <w:sz w:val="24"/>
              </w:rPr>
              <w:t>年</w:t>
            </w:r>
            <w:r>
              <w:rPr>
                <w:rFonts w:hint="eastAsia"/>
                <w:sz w:val="24"/>
              </w:rPr>
              <w:t>04</w:t>
            </w:r>
            <w:r>
              <w:rPr>
                <w:rFonts w:hint="eastAsia"/>
                <w:sz w:val="24"/>
              </w:rPr>
              <w:t>月</w:t>
            </w:r>
            <w:r>
              <w:rPr>
                <w:rFonts w:hint="eastAsia"/>
                <w:sz w:val="24"/>
              </w:rPr>
              <w:t>17</w:t>
            </w:r>
            <w:r>
              <w:rPr>
                <w:rFonts w:hint="eastAsia"/>
                <w:sz w:val="24"/>
              </w:rPr>
              <w:t>日</w:t>
            </w:r>
            <w:r>
              <w:rPr>
                <w:rFonts w:hint="eastAsia"/>
                <w:sz w:val="24"/>
              </w:rPr>
              <w:t>9:00</w:t>
            </w:r>
            <w:r>
              <w:rPr>
                <w:rFonts w:hint="eastAsia"/>
                <w:sz w:val="24"/>
              </w:rPr>
              <w:t>时。</w:t>
            </w:r>
          </w:p>
          <w:p w:rsidR="004A78EF" w:rsidRDefault="004A78EF" w:rsidP="006B4C3A">
            <w:pPr>
              <w:rPr>
                <w:rFonts w:hint="eastAsia"/>
                <w:sz w:val="24"/>
              </w:rPr>
            </w:pPr>
            <w:r>
              <w:rPr>
                <w:rFonts w:hint="eastAsia"/>
                <w:sz w:val="24"/>
              </w:rPr>
              <w:t>地点：厦门市园林植物园会议室</w:t>
            </w:r>
          </w:p>
        </w:tc>
      </w:tr>
    </w:tbl>
    <w:p w:rsidR="004A78EF" w:rsidRDefault="004A78EF" w:rsidP="004A78EF">
      <w:pPr>
        <w:tabs>
          <w:tab w:val="left" w:pos="1080"/>
        </w:tabs>
        <w:spacing w:line="520" w:lineRule="exact"/>
        <w:ind w:right="1080"/>
        <w:rPr>
          <w:rFonts w:eastAsia="黑体" w:hint="eastAsia"/>
          <w:b/>
          <w:bCs/>
          <w:kern w:val="44"/>
          <w:sz w:val="32"/>
          <w:szCs w:val="32"/>
        </w:rPr>
      </w:pPr>
    </w:p>
    <w:p w:rsidR="004A78EF" w:rsidRDefault="004A78EF" w:rsidP="004A78EF">
      <w:pPr>
        <w:tabs>
          <w:tab w:val="left" w:pos="1080"/>
        </w:tabs>
        <w:spacing w:line="520" w:lineRule="exact"/>
        <w:ind w:right="1080"/>
        <w:jc w:val="center"/>
        <w:rPr>
          <w:rFonts w:eastAsia="黑体" w:hint="eastAsia"/>
          <w:b/>
          <w:bCs/>
          <w:kern w:val="44"/>
          <w:sz w:val="32"/>
          <w:szCs w:val="32"/>
        </w:rPr>
      </w:pPr>
      <w:r>
        <w:rPr>
          <w:rFonts w:eastAsia="黑体" w:hint="eastAsia"/>
          <w:b/>
          <w:bCs/>
          <w:kern w:val="44"/>
          <w:sz w:val="32"/>
          <w:szCs w:val="32"/>
        </w:rPr>
        <w:t xml:space="preserve">          </w:t>
      </w:r>
    </w:p>
    <w:p w:rsidR="004A78EF" w:rsidRDefault="004A78EF" w:rsidP="004A78EF">
      <w:pPr>
        <w:tabs>
          <w:tab w:val="left" w:pos="1080"/>
        </w:tabs>
        <w:spacing w:line="520" w:lineRule="exact"/>
        <w:ind w:right="1080"/>
        <w:jc w:val="center"/>
        <w:rPr>
          <w:rFonts w:eastAsia="黑体" w:hint="eastAsia"/>
          <w:b/>
          <w:bCs/>
          <w:kern w:val="44"/>
          <w:sz w:val="32"/>
          <w:szCs w:val="32"/>
        </w:rPr>
      </w:pPr>
    </w:p>
    <w:p w:rsidR="004A78EF" w:rsidRDefault="004A78EF" w:rsidP="004A78EF">
      <w:pPr>
        <w:tabs>
          <w:tab w:val="left" w:pos="1080"/>
        </w:tabs>
        <w:spacing w:line="520" w:lineRule="exact"/>
        <w:ind w:right="1080"/>
        <w:jc w:val="center"/>
        <w:rPr>
          <w:rFonts w:eastAsia="黑体" w:hint="eastAsia"/>
          <w:b/>
          <w:bCs/>
          <w:kern w:val="44"/>
          <w:sz w:val="32"/>
          <w:szCs w:val="32"/>
        </w:rPr>
      </w:pPr>
      <w:r>
        <w:rPr>
          <w:rFonts w:eastAsia="黑体" w:hint="eastAsia"/>
          <w:b/>
          <w:bCs/>
          <w:kern w:val="44"/>
          <w:sz w:val="32"/>
          <w:szCs w:val="32"/>
        </w:rPr>
        <w:lastRenderedPageBreak/>
        <w:t xml:space="preserve"> </w:t>
      </w:r>
      <w:r>
        <w:rPr>
          <w:rFonts w:eastAsia="黑体" w:hint="eastAsia"/>
          <w:b/>
          <w:bCs/>
          <w:kern w:val="44"/>
          <w:sz w:val="32"/>
          <w:szCs w:val="32"/>
        </w:rPr>
        <w:t>招标项目一览表（园艺品种）</w:t>
      </w:r>
    </w:p>
    <w:tbl>
      <w:tblPr>
        <w:tblpPr w:leftFromText="180" w:rightFromText="180" w:vertAnchor="text" w:horzAnchor="page" w:tblpXSpec="center" w:tblpY="525"/>
        <w:tblOverlap w:val="never"/>
        <w:tblW w:w="0" w:type="auto"/>
        <w:jc w:val="center"/>
        <w:tblLayout w:type="fixed"/>
        <w:tblCellMar>
          <w:top w:w="15" w:type="dxa"/>
          <w:left w:w="15" w:type="dxa"/>
          <w:bottom w:w="15" w:type="dxa"/>
          <w:right w:w="15" w:type="dxa"/>
        </w:tblCellMar>
        <w:tblLook w:val="0000"/>
      </w:tblPr>
      <w:tblGrid>
        <w:gridCol w:w="613"/>
        <w:gridCol w:w="4837"/>
        <w:gridCol w:w="1795"/>
        <w:gridCol w:w="1555"/>
      </w:tblGrid>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序号</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名称</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尺寸直径（cm）</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数量（株）</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Neo.'Cane Fire'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Neo.'Jewellery Shop'</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Neo.'Victoria Secret'</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:Neo.hybrid marmorata</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Neo.'Walking Tall'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Neo.Green Compact</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15-18</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Vr.saundersii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12-15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8</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vr.Red chestunt（white clone)</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9</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Neo.'Purple Star'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10</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Neo.'Amazing Grace'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11</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Neo.car x con x Painted Lady</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Neo.'Giant Cube'</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13</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Neo.'Chili Con Carne</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14</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Neo.'Inkwell' albo</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Neo.'Don Vitus'</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16</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:Neo.xcorreia-araujoi. X 'Ninja'small size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28</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17</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Neo.Yellon Tiger</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18</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Red tiger</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15-20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19</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amazing grace #2</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20</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neo.hybrid Dranada</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21</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Nid.innocentii(var)</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35-40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22</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neo.os mo red</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23</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neo.blast</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best of show</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12-15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red tiger var（烤漆色）</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26</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santa marta</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27</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red  Compact stria</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28</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Neo.hybrid ‘Fool Gold'</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29</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 stria</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neo.car x con .red clone</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31</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hybrid tiger</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15-20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32</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Neo.hybrid tiger var</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33</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Neo.hybrid tiger var</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34</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aec.sp</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kahala dawn</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36</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neo.hyb.exotica</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37</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 Strawry Poan</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38</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hybird tiger var</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39</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neo.poan</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40</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 hanibal lectar X foster pink tip</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41</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hybrid</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42</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Neo.‘Passion'</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43</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Neo。？彩虹积水凤梨</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44</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Neo.Sunday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45</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:Neo.hybrid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46</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 on the Inside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47</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neo。？泼墨</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48</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Neo.Morado</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49</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'Hawaiian Beauty'</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20-25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50</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Neo.'Margaret'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51</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Neo.'Garnish'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52</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Neo.hybrid K.D.</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15-20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53</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Neo.'pyramid Beauty Orange' (novar)</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20-25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54</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Neo.'Orange Glow'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20-25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55</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Neo.'Pink Debbie'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20-25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56</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Neo.hybrid 'Pink Sensetion</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57</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Neo.'Passion Red'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20-25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58</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Neo..Green'#4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59</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Neo.'Purple Star'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60</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Neo.'Picolo'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61</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Neo.'Sweet Vibration'</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62</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Neo.'Pink on the Inside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63</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Neo.'Dorothy'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64</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Neo.'For get me not'</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30-35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65</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Neo.'Aussie Dream'</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30-35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66</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Neo.'Yang'</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30-35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67</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Neo.'Bailey's Choice'</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68</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:Neo.car x con</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69</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Neo.'Pablito</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70</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Neo.'Mouve'</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71</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Neo.hybrid 'Pink Flamingo'</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72</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Neo.'Lou Willson'(no var)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30-35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73</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Neo.'Barbarian Gold'</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20-25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74</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Neo.'Purple Star' （长叶）</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75</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Neo.Strawberry Roan</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76</w:t>
            </w:r>
          </w:p>
        </w:tc>
        <w:tc>
          <w:tcPr>
            <w:tcW w:w="4837"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N.Kahala Dawn</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77</w:t>
            </w:r>
          </w:p>
        </w:tc>
        <w:tc>
          <w:tcPr>
            <w:tcW w:w="4837" w:type="dxa"/>
            <w:tcBorders>
              <w:top w:val="single" w:sz="4" w:space="0" w:color="000000"/>
              <w:left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N.Valentines Day</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78</w:t>
            </w:r>
          </w:p>
        </w:tc>
        <w:tc>
          <w:tcPr>
            <w:tcW w:w="4837" w:type="dxa"/>
            <w:tcBorders>
              <w:top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Neo..Green'#1</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50-60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79</w:t>
            </w:r>
          </w:p>
        </w:tc>
        <w:tc>
          <w:tcPr>
            <w:tcW w:w="4837" w:type="dxa"/>
            <w:tcBorders>
              <w:top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Neo.'Yang'var#1</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50-70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80</w:t>
            </w:r>
          </w:p>
        </w:tc>
        <w:tc>
          <w:tcPr>
            <w:tcW w:w="4837" w:type="dxa"/>
            <w:tcBorders>
              <w:top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Neo.'Margaret'var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60-80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81</w:t>
            </w:r>
          </w:p>
        </w:tc>
        <w:tc>
          <w:tcPr>
            <w:tcW w:w="4837" w:type="dxa"/>
            <w:tcBorders>
              <w:top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Neo.'Garnish' var</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50-60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82</w:t>
            </w:r>
          </w:p>
        </w:tc>
        <w:tc>
          <w:tcPr>
            <w:tcW w:w="4837" w:type="dxa"/>
            <w:tcBorders>
              <w:top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Neo.'Coconut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60-80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83</w:t>
            </w:r>
          </w:p>
        </w:tc>
        <w:tc>
          <w:tcPr>
            <w:tcW w:w="4837" w:type="dxa"/>
            <w:tcBorders>
              <w:top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Neo.'Dorothy'#1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50-70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84</w:t>
            </w:r>
          </w:p>
        </w:tc>
        <w:tc>
          <w:tcPr>
            <w:tcW w:w="4837" w:type="dxa"/>
            <w:tcBorders>
              <w:top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Neo.'Dorothy'#5 </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50-70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85</w:t>
            </w:r>
          </w:p>
        </w:tc>
        <w:tc>
          <w:tcPr>
            <w:tcW w:w="4837" w:type="dxa"/>
            <w:tcBorders>
              <w:top w:val="single" w:sz="4" w:space="0" w:color="000000"/>
              <w:bottom w:val="single" w:sz="4" w:space="0" w:color="auto"/>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Neo.'Bailey's Choice'</w:t>
            </w:r>
          </w:p>
        </w:tc>
        <w:tc>
          <w:tcPr>
            <w:tcW w:w="179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60-80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auto"/>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86</w:t>
            </w:r>
          </w:p>
        </w:tc>
        <w:tc>
          <w:tcPr>
            <w:tcW w:w="4837" w:type="dxa"/>
            <w:tcBorders>
              <w:top w:val="single" w:sz="4" w:space="0" w:color="auto"/>
              <w:left w:val="single" w:sz="4" w:space="0" w:color="auto"/>
              <w:right w:val="single" w:sz="4" w:space="0" w:color="auto"/>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Neo.'Pablito</w:t>
            </w:r>
          </w:p>
        </w:tc>
        <w:tc>
          <w:tcPr>
            <w:tcW w:w="1795" w:type="dxa"/>
            <w:tcBorders>
              <w:top w:val="single" w:sz="4" w:space="0" w:color="000000"/>
              <w:left w:val="single" w:sz="4" w:space="0" w:color="auto"/>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60-80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r w:rsidR="004A78EF" w:rsidTr="006B4C3A">
        <w:trPr>
          <w:trHeight w:hRule="exact" w:val="425"/>
          <w:jc w:val="center"/>
        </w:trPr>
        <w:tc>
          <w:tcPr>
            <w:tcW w:w="613" w:type="dxa"/>
            <w:tcBorders>
              <w:top w:val="single" w:sz="4" w:space="0" w:color="000000"/>
              <w:left w:val="single" w:sz="4" w:space="0" w:color="000000"/>
              <w:bottom w:val="single" w:sz="4" w:space="0" w:color="000000"/>
              <w:right w:val="single" w:sz="4" w:space="0" w:color="auto"/>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87</w:t>
            </w:r>
          </w:p>
        </w:tc>
        <w:tc>
          <w:tcPr>
            <w:tcW w:w="4837" w:type="dxa"/>
            <w:tcBorders>
              <w:top w:val="single" w:sz="4" w:space="0" w:color="000000"/>
              <w:left w:val="single" w:sz="4" w:space="0" w:color="auto"/>
              <w:bottom w:val="single" w:sz="4" w:space="0" w:color="auto"/>
              <w:right w:val="single" w:sz="4" w:space="0" w:color="auto"/>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 xml:space="preserve"> Neo.'Aussie Dream'</w:t>
            </w:r>
          </w:p>
        </w:tc>
        <w:tc>
          <w:tcPr>
            <w:tcW w:w="1795" w:type="dxa"/>
            <w:tcBorders>
              <w:top w:val="single" w:sz="4" w:space="0" w:color="000000"/>
              <w:left w:val="single" w:sz="4" w:space="0" w:color="auto"/>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60-80</w:t>
            </w:r>
          </w:p>
        </w:tc>
        <w:tc>
          <w:tcPr>
            <w:tcW w:w="155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r>
    </w:tbl>
    <w:p w:rsidR="004A78EF" w:rsidRDefault="004A78EF" w:rsidP="004A78EF">
      <w:pPr>
        <w:tabs>
          <w:tab w:val="left" w:pos="1080"/>
        </w:tabs>
        <w:spacing w:line="520" w:lineRule="exact"/>
        <w:ind w:right="1080"/>
        <w:jc w:val="center"/>
        <w:rPr>
          <w:rFonts w:eastAsia="黑体" w:hint="eastAsia"/>
          <w:b/>
          <w:bCs/>
          <w:kern w:val="44"/>
          <w:sz w:val="32"/>
          <w:szCs w:val="32"/>
        </w:rPr>
      </w:pPr>
    </w:p>
    <w:p w:rsidR="004A78EF" w:rsidRDefault="004A78EF" w:rsidP="004A78EF">
      <w:pPr>
        <w:tabs>
          <w:tab w:val="left" w:pos="1080"/>
        </w:tabs>
        <w:spacing w:line="520" w:lineRule="exact"/>
        <w:ind w:right="1080"/>
        <w:jc w:val="center"/>
        <w:rPr>
          <w:rFonts w:eastAsia="黑体" w:hint="eastAsia"/>
          <w:b/>
          <w:bCs/>
          <w:kern w:val="44"/>
          <w:sz w:val="32"/>
          <w:szCs w:val="32"/>
        </w:rPr>
      </w:pPr>
    </w:p>
    <w:p w:rsidR="004A78EF" w:rsidRDefault="004A78EF" w:rsidP="004A78EF">
      <w:pPr>
        <w:tabs>
          <w:tab w:val="left" w:pos="1080"/>
        </w:tabs>
        <w:ind w:right="1080"/>
        <w:jc w:val="center"/>
        <w:rPr>
          <w:rFonts w:eastAsia="黑体" w:hint="eastAsia"/>
          <w:b/>
          <w:bCs/>
          <w:kern w:val="44"/>
          <w:sz w:val="32"/>
          <w:szCs w:val="32"/>
        </w:rPr>
      </w:pPr>
      <w:r>
        <w:rPr>
          <w:rFonts w:eastAsia="黑体" w:hint="eastAsia"/>
          <w:b/>
          <w:bCs/>
          <w:kern w:val="44"/>
          <w:sz w:val="28"/>
          <w:szCs w:val="28"/>
        </w:rPr>
        <w:t>注：所需凤梨均为盆苗，质量合格，生长健康，无病虫害。</w:t>
      </w:r>
      <w:r>
        <w:rPr>
          <w:rFonts w:eastAsia="黑体"/>
          <w:b/>
          <w:bCs/>
          <w:kern w:val="44"/>
          <w:sz w:val="32"/>
          <w:szCs w:val="32"/>
        </w:rPr>
        <w:br w:type="page"/>
      </w:r>
      <w:r>
        <w:rPr>
          <w:rFonts w:eastAsia="黑体" w:hint="eastAsia"/>
          <w:b/>
          <w:bCs/>
          <w:kern w:val="44"/>
          <w:sz w:val="32"/>
          <w:szCs w:val="32"/>
        </w:rPr>
        <w:lastRenderedPageBreak/>
        <w:t xml:space="preserve">      </w:t>
      </w:r>
      <w:r>
        <w:rPr>
          <w:rFonts w:eastAsia="黑体" w:hint="eastAsia"/>
          <w:b/>
          <w:bCs/>
          <w:kern w:val="44"/>
          <w:sz w:val="32"/>
          <w:szCs w:val="32"/>
        </w:rPr>
        <w:t>招标项目一览表（常规品种）</w:t>
      </w:r>
    </w:p>
    <w:p w:rsidR="004A78EF" w:rsidRDefault="004A78EF" w:rsidP="004A78EF">
      <w:pPr>
        <w:tabs>
          <w:tab w:val="left" w:pos="1080"/>
        </w:tabs>
        <w:ind w:right="1080"/>
        <w:jc w:val="center"/>
        <w:rPr>
          <w:rFonts w:hint="eastAsia"/>
        </w:rPr>
      </w:pPr>
    </w:p>
    <w:tbl>
      <w:tblPr>
        <w:tblW w:w="0" w:type="auto"/>
        <w:tblLayout w:type="fixed"/>
        <w:tblCellMar>
          <w:top w:w="15" w:type="dxa"/>
          <w:left w:w="15" w:type="dxa"/>
          <w:bottom w:w="15" w:type="dxa"/>
          <w:right w:w="15" w:type="dxa"/>
        </w:tblCellMar>
        <w:tblLook w:val="0000"/>
      </w:tblPr>
      <w:tblGrid>
        <w:gridCol w:w="898"/>
        <w:gridCol w:w="4412"/>
        <w:gridCol w:w="1815"/>
        <w:gridCol w:w="1605"/>
      </w:tblGrid>
      <w:tr w:rsidR="004A78EF" w:rsidTr="006B4C3A">
        <w:trPr>
          <w:trHeight w:hRule="exact" w:val="454"/>
        </w:trPr>
        <w:tc>
          <w:tcPr>
            <w:tcW w:w="898"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序号</w:t>
            </w:r>
          </w:p>
        </w:tc>
        <w:tc>
          <w:tcPr>
            <w:tcW w:w="441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名称</w:t>
            </w:r>
          </w:p>
        </w:tc>
        <w:tc>
          <w:tcPr>
            <w:tcW w:w="181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尺寸直径（cm）</w:t>
            </w:r>
          </w:p>
        </w:tc>
        <w:tc>
          <w:tcPr>
            <w:tcW w:w="160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数量（株）</w:t>
            </w:r>
          </w:p>
        </w:tc>
      </w:tr>
      <w:tr w:rsidR="004A78EF" w:rsidTr="006B4C3A">
        <w:trPr>
          <w:trHeight w:hRule="exact" w:val="850"/>
        </w:trPr>
        <w:tc>
          <w:tcPr>
            <w:tcW w:w="898"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441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红星凤梨(鲜红凤梨）           Guzmania lingulata(L.)Mez‘Amaranth’</w:t>
            </w:r>
          </w:p>
        </w:tc>
        <w:tc>
          <w:tcPr>
            <w:tcW w:w="181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60*40</w:t>
            </w:r>
          </w:p>
        </w:tc>
        <w:tc>
          <w:tcPr>
            <w:tcW w:w="160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50</w:t>
            </w:r>
          </w:p>
        </w:tc>
      </w:tr>
      <w:tr w:rsidR="004A78EF" w:rsidTr="006B4C3A">
        <w:trPr>
          <w:trHeight w:hRule="exact" w:val="850"/>
        </w:trPr>
        <w:tc>
          <w:tcPr>
            <w:tcW w:w="898"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c>
          <w:tcPr>
            <w:tcW w:w="441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火炬星凤梨                      Guzmania conifera Andre ex Mez‘Torch’</w:t>
            </w:r>
          </w:p>
        </w:tc>
        <w:tc>
          <w:tcPr>
            <w:tcW w:w="181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35*40</w:t>
            </w:r>
          </w:p>
        </w:tc>
        <w:tc>
          <w:tcPr>
            <w:tcW w:w="1605"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80</w:t>
            </w:r>
          </w:p>
        </w:tc>
      </w:tr>
    </w:tbl>
    <w:p w:rsidR="004A78EF" w:rsidRDefault="004A78EF" w:rsidP="004A78EF">
      <w:pPr>
        <w:tabs>
          <w:tab w:val="left" w:pos="1080"/>
        </w:tabs>
        <w:ind w:right="1080"/>
        <w:jc w:val="center"/>
        <w:rPr>
          <w:rFonts w:hint="eastAsia"/>
        </w:rPr>
      </w:pPr>
    </w:p>
    <w:p w:rsidR="004A78EF" w:rsidRDefault="004A78EF" w:rsidP="004A78EF">
      <w:pPr>
        <w:tabs>
          <w:tab w:val="left" w:pos="1080"/>
        </w:tabs>
        <w:ind w:right="1080"/>
        <w:jc w:val="center"/>
        <w:rPr>
          <w:rFonts w:eastAsia="黑体" w:hint="eastAsia"/>
          <w:b/>
          <w:bCs/>
          <w:kern w:val="44"/>
          <w:sz w:val="32"/>
          <w:szCs w:val="32"/>
        </w:rPr>
      </w:pPr>
      <w:r>
        <w:rPr>
          <w:rFonts w:eastAsia="黑体" w:hint="eastAsia"/>
          <w:b/>
          <w:bCs/>
          <w:kern w:val="44"/>
          <w:sz w:val="28"/>
          <w:szCs w:val="28"/>
        </w:rPr>
        <w:t>注：所需凤梨均为盆苗，质量合格，生长健康，无病虫害。</w:t>
      </w:r>
      <w:r>
        <w:rPr>
          <w:rFonts w:eastAsia="黑体"/>
          <w:b/>
          <w:bCs/>
          <w:kern w:val="44"/>
          <w:sz w:val="32"/>
          <w:szCs w:val="32"/>
        </w:rPr>
        <w:br w:type="page"/>
      </w:r>
      <w:r>
        <w:rPr>
          <w:rFonts w:hint="eastAsia"/>
        </w:rPr>
        <w:lastRenderedPageBreak/>
        <w:t xml:space="preserve">         </w:t>
      </w:r>
      <w:r>
        <w:rPr>
          <w:rFonts w:eastAsia="黑体" w:hint="eastAsia"/>
          <w:b/>
          <w:bCs/>
          <w:kern w:val="44"/>
          <w:sz w:val="32"/>
          <w:szCs w:val="32"/>
        </w:rPr>
        <w:t>招标项目一览表（原种）</w:t>
      </w:r>
    </w:p>
    <w:p w:rsidR="004A78EF" w:rsidRDefault="004A78EF" w:rsidP="004A78EF">
      <w:pPr>
        <w:tabs>
          <w:tab w:val="left" w:pos="1080"/>
        </w:tabs>
        <w:ind w:right="1080"/>
        <w:jc w:val="center"/>
        <w:rPr>
          <w:rFonts w:eastAsia="黑体" w:hint="eastAsia"/>
          <w:b/>
          <w:bCs/>
          <w:kern w:val="44"/>
          <w:sz w:val="32"/>
          <w:szCs w:val="32"/>
        </w:rPr>
      </w:pPr>
    </w:p>
    <w:tbl>
      <w:tblPr>
        <w:tblW w:w="0" w:type="auto"/>
        <w:tblLayout w:type="fixed"/>
        <w:tblCellMar>
          <w:top w:w="15" w:type="dxa"/>
          <w:left w:w="15" w:type="dxa"/>
          <w:bottom w:w="15" w:type="dxa"/>
          <w:right w:w="15" w:type="dxa"/>
        </w:tblCellMar>
        <w:tblLook w:val="0000"/>
      </w:tblPr>
      <w:tblGrid>
        <w:gridCol w:w="553"/>
        <w:gridCol w:w="3330"/>
        <w:gridCol w:w="1350"/>
        <w:gridCol w:w="750"/>
        <w:gridCol w:w="2442"/>
      </w:tblGrid>
      <w:tr w:rsidR="004A78EF" w:rsidTr="006B4C3A">
        <w:trPr>
          <w:trHeight w:val="567"/>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序号</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名称</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尺寸直径（cm）</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数量（株）</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Neoregelia lilliputiana</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352425</wp:posOffset>
                  </wp:positionV>
                  <wp:extent cx="1415415" cy="1056640"/>
                  <wp:effectExtent l="19050" t="0" r="0" b="0"/>
                  <wp:wrapNone/>
                  <wp:docPr id="2" name="图片 2" descr="2352441379_c7d936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352441379_c7d9365632"/>
                          <pic:cNvPicPr>
                            <a:picLocks noChangeAspect="1" noChangeArrowheads="1"/>
                          </pic:cNvPicPr>
                        </pic:nvPicPr>
                        <pic:blipFill>
                          <a:blip r:embed="rId8"/>
                          <a:srcRect/>
                          <a:stretch>
                            <a:fillRect/>
                          </a:stretch>
                        </pic:blipFill>
                        <pic:spPr bwMode="auto">
                          <a:xfrm>
                            <a:off x="0" y="0"/>
                            <a:ext cx="1415415" cy="1056640"/>
                          </a:xfrm>
                          <a:prstGeom prst="rect">
                            <a:avLst/>
                          </a:prstGeom>
                          <a:noFill/>
                          <a:ln w="9525">
                            <a:noFill/>
                            <a:miter lim="800000"/>
                            <a:headEnd/>
                            <a:tailEnd/>
                          </a:ln>
                          <a:effectLst/>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Neoregelia pauciflora</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10（群生）</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61312" behindDoc="0" locked="0" layoutInCell="1" allowOverlap="1">
                  <wp:simplePos x="0" y="0"/>
                  <wp:positionH relativeFrom="column">
                    <wp:posOffset>257175</wp:posOffset>
                  </wp:positionH>
                  <wp:positionV relativeFrom="paragraph">
                    <wp:posOffset>376555</wp:posOffset>
                  </wp:positionV>
                  <wp:extent cx="894715" cy="1189990"/>
                  <wp:effectExtent l="19050" t="0" r="635" b="0"/>
                  <wp:wrapNone/>
                  <wp:docPr id="3" name="图片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ages"/>
                          <pic:cNvPicPr>
                            <a:picLocks noChangeAspect="1" noChangeArrowheads="1"/>
                          </pic:cNvPicPr>
                        </pic:nvPicPr>
                        <pic:blipFill>
                          <a:blip r:embed="rId9"/>
                          <a:srcRect/>
                          <a:stretch>
                            <a:fillRect/>
                          </a:stretch>
                        </pic:blipFill>
                        <pic:spPr bwMode="auto">
                          <a:xfrm>
                            <a:off x="0" y="0"/>
                            <a:ext cx="894715" cy="1189990"/>
                          </a:xfrm>
                          <a:prstGeom prst="rect">
                            <a:avLst/>
                          </a:prstGeom>
                          <a:noFill/>
                          <a:ln w="9525">
                            <a:noFill/>
                            <a:miter lim="800000"/>
                            <a:headEnd/>
                            <a:tailEnd/>
                          </a:ln>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Vri.sp</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25-30（直立型）</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63360" behindDoc="0" locked="0" layoutInCell="1" allowOverlap="1">
                  <wp:simplePos x="0" y="0"/>
                  <wp:positionH relativeFrom="column">
                    <wp:posOffset>295275</wp:posOffset>
                  </wp:positionH>
                  <wp:positionV relativeFrom="paragraph">
                    <wp:posOffset>382270</wp:posOffset>
                  </wp:positionV>
                  <wp:extent cx="923925" cy="1189990"/>
                  <wp:effectExtent l="19050" t="0" r="9525" b="0"/>
                  <wp:wrapNone/>
                  <wp:docPr id="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0"/>
                          <a:srcRect/>
                          <a:stretch>
                            <a:fillRect/>
                          </a:stretch>
                        </pic:blipFill>
                        <pic:spPr bwMode="auto">
                          <a:xfrm>
                            <a:off x="0" y="0"/>
                            <a:ext cx="923925" cy="1189990"/>
                          </a:xfrm>
                          <a:prstGeom prst="rect">
                            <a:avLst/>
                          </a:prstGeom>
                          <a:noFill/>
                          <a:ln w="9525">
                            <a:noFill/>
                            <a:miter lim="800000"/>
                            <a:headEnd/>
                            <a:tailEnd/>
                          </a:ln>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Aec.sp</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10（直立型）</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62336" behindDoc="0" locked="0" layoutInCell="1" allowOverlap="1">
                  <wp:simplePos x="0" y="0"/>
                  <wp:positionH relativeFrom="column">
                    <wp:posOffset>285750</wp:posOffset>
                  </wp:positionH>
                  <wp:positionV relativeFrom="paragraph">
                    <wp:posOffset>311785</wp:posOffset>
                  </wp:positionV>
                  <wp:extent cx="953135" cy="1219835"/>
                  <wp:effectExtent l="19050" t="0" r="0" b="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srcRect l="4362" t="14586" r="-4362"/>
                          <a:stretch>
                            <a:fillRect/>
                          </a:stretch>
                        </pic:blipFill>
                        <pic:spPr bwMode="auto">
                          <a:xfrm>
                            <a:off x="0" y="0"/>
                            <a:ext cx="953135" cy="1219835"/>
                          </a:xfrm>
                          <a:prstGeom prst="rect">
                            <a:avLst/>
                          </a:prstGeom>
                          <a:noFill/>
                          <a:ln w="9525">
                            <a:noFill/>
                            <a:miter lim="800000"/>
                            <a:headEnd/>
                            <a:tailEnd/>
                          </a:ln>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5</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Vri.sp</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35-40    （直立型）</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65408" behindDoc="0" locked="0" layoutInCell="1" allowOverlap="1">
                  <wp:simplePos x="0" y="0"/>
                  <wp:positionH relativeFrom="column">
                    <wp:posOffset>19685</wp:posOffset>
                  </wp:positionH>
                  <wp:positionV relativeFrom="paragraph">
                    <wp:posOffset>533400</wp:posOffset>
                  </wp:positionV>
                  <wp:extent cx="1468755" cy="986155"/>
                  <wp:effectExtent l="19050" t="0" r="0" b="0"/>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srcRect/>
                          <a:stretch>
                            <a:fillRect/>
                          </a:stretch>
                        </pic:blipFill>
                        <pic:spPr bwMode="auto">
                          <a:xfrm>
                            <a:off x="0" y="0"/>
                            <a:ext cx="1468755" cy="986155"/>
                          </a:xfrm>
                          <a:prstGeom prst="rect">
                            <a:avLst/>
                          </a:prstGeom>
                          <a:noFill/>
                          <a:ln w="9525">
                            <a:noFill/>
                            <a:miter lim="800000"/>
                            <a:headEnd/>
                            <a:tailEnd/>
                          </a:ln>
                          <a:effectLst/>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Vri.sp</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20</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66432" behindDoc="0" locked="0" layoutInCell="1" allowOverlap="1">
                  <wp:simplePos x="0" y="0"/>
                  <wp:positionH relativeFrom="column">
                    <wp:posOffset>48260</wp:posOffset>
                  </wp:positionH>
                  <wp:positionV relativeFrom="paragraph">
                    <wp:posOffset>281305</wp:posOffset>
                  </wp:positionV>
                  <wp:extent cx="1476375" cy="977265"/>
                  <wp:effectExtent l="19050" t="0" r="9525" b="0"/>
                  <wp:wrapNone/>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3"/>
                          <a:srcRect/>
                          <a:stretch>
                            <a:fillRect/>
                          </a:stretch>
                        </pic:blipFill>
                        <pic:spPr bwMode="auto">
                          <a:xfrm>
                            <a:off x="0" y="0"/>
                            <a:ext cx="1476375" cy="977265"/>
                          </a:xfrm>
                          <a:prstGeom prst="rect">
                            <a:avLst/>
                          </a:prstGeom>
                          <a:noFill/>
                          <a:ln w="9525">
                            <a:noFill/>
                            <a:miter lim="800000"/>
                            <a:headEnd/>
                            <a:tailEnd/>
                          </a:ln>
                          <a:effectLst/>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Vri.hieroglyphica</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64384" behindDoc="0" locked="0" layoutInCell="1" allowOverlap="1">
                  <wp:simplePos x="0" y="0"/>
                  <wp:positionH relativeFrom="column">
                    <wp:posOffset>47625</wp:posOffset>
                  </wp:positionH>
                  <wp:positionV relativeFrom="paragraph">
                    <wp:posOffset>325120</wp:posOffset>
                  </wp:positionV>
                  <wp:extent cx="1506855" cy="986155"/>
                  <wp:effectExtent l="19050" t="0" r="0" b="0"/>
                  <wp:wrapNone/>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a:srcRect/>
                          <a:stretch>
                            <a:fillRect/>
                          </a:stretch>
                        </pic:blipFill>
                        <pic:spPr bwMode="auto">
                          <a:xfrm>
                            <a:off x="0" y="0"/>
                            <a:ext cx="1506855" cy="986155"/>
                          </a:xfrm>
                          <a:prstGeom prst="rect">
                            <a:avLst/>
                          </a:prstGeom>
                          <a:noFill/>
                          <a:ln w="9525">
                            <a:noFill/>
                            <a:miter lim="800000"/>
                            <a:headEnd/>
                            <a:tailEnd/>
                          </a:ln>
                          <a:effectLst/>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8</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Vri.tiger tim(白色）</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50</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67456" behindDoc="0" locked="0" layoutInCell="1" allowOverlap="1">
                  <wp:simplePos x="0" y="0"/>
                  <wp:positionH relativeFrom="column">
                    <wp:posOffset>5715</wp:posOffset>
                  </wp:positionH>
                  <wp:positionV relativeFrom="paragraph">
                    <wp:posOffset>382905</wp:posOffset>
                  </wp:positionV>
                  <wp:extent cx="1499235" cy="994410"/>
                  <wp:effectExtent l="19050" t="0" r="5715" b="0"/>
                  <wp:wrapNone/>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5"/>
                          <a:srcRect/>
                          <a:stretch>
                            <a:fillRect/>
                          </a:stretch>
                        </pic:blipFill>
                        <pic:spPr bwMode="auto">
                          <a:xfrm>
                            <a:off x="0" y="0"/>
                            <a:ext cx="1499235" cy="994410"/>
                          </a:xfrm>
                          <a:prstGeom prst="rect">
                            <a:avLst/>
                          </a:prstGeom>
                          <a:noFill/>
                          <a:ln w="9525">
                            <a:noFill/>
                            <a:miter lim="800000"/>
                            <a:headEnd/>
                            <a:tailEnd/>
                          </a:ln>
                          <a:effectLst/>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9</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Vri.sp</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68480" behindDoc="0" locked="0" layoutInCell="1" allowOverlap="1">
                  <wp:simplePos x="0" y="0"/>
                  <wp:positionH relativeFrom="column">
                    <wp:posOffset>47625</wp:posOffset>
                  </wp:positionH>
                  <wp:positionV relativeFrom="paragraph">
                    <wp:posOffset>428625</wp:posOffset>
                  </wp:positionV>
                  <wp:extent cx="1440815" cy="949960"/>
                  <wp:effectExtent l="19050" t="0" r="6985" b="0"/>
                  <wp:wrapNone/>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cstate="print"/>
                          <a:srcRect/>
                          <a:stretch>
                            <a:fillRect/>
                          </a:stretch>
                        </pic:blipFill>
                        <pic:spPr bwMode="auto">
                          <a:xfrm>
                            <a:off x="0" y="0"/>
                            <a:ext cx="1440815" cy="949960"/>
                          </a:xfrm>
                          <a:prstGeom prst="rect">
                            <a:avLst/>
                          </a:prstGeom>
                          <a:noFill/>
                          <a:ln w="9525">
                            <a:noFill/>
                            <a:miter lim="800000"/>
                            <a:headEnd/>
                            <a:tailEnd/>
                          </a:ln>
                          <a:effectLst/>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10</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Vri.tiger tim（绿色）</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20-25</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69504" behindDoc="0" locked="0" layoutInCell="1" allowOverlap="1">
                  <wp:simplePos x="0" y="0"/>
                  <wp:positionH relativeFrom="column">
                    <wp:posOffset>19050</wp:posOffset>
                  </wp:positionH>
                  <wp:positionV relativeFrom="paragraph">
                    <wp:posOffset>175895</wp:posOffset>
                  </wp:positionV>
                  <wp:extent cx="1470660" cy="974725"/>
                  <wp:effectExtent l="19050" t="0" r="0" b="0"/>
                  <wp:wrapNone/>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7"/>
                          <a:srcRect/>
                          <a:stretch>
                            <a:fillRect/>
                          </a:stretch>
                        </pic:blipFill>
                        <pic:spPr bwMode="auto">
                          <a:xfrm>
                            <a:off x="0" y="0"/>
                            <a:ext cx="1470660" cy="974725"/>
                          </a:xfrm>
                          <a:prstGeom prst="rect">
                            <a:avLst/>
                          </a:prstGeom>
                          <a:noFill/>
                          <a:ln w="9525">
                            <a:noFill/>
                            <a:miter lim="800000"/>
                            <a:headEnd/>
                            <a:tailEnd/>
                          </a:ln>
                          <a:effectLst/>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11</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Vri.sp</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50</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70528" behindDoc="0" locked="0" layoutInCell="1" allowOverlap="1">
                  <wp:simplePos x="0" y="0"/>
                  <wp:positionH relativeFrom="column">
                    <wp:posOffset>47625</wp:posOffset>
                  </wp:positionH>
                  <wp:positionV relativeFrom="paragraph">
                    <wp:posOffset>391160</wp:posOffset>
                  </wp:positionV>
                  <wp:extent cx="1440815" cy="949960"/>
                  <wp:effectExtent l="19050" t="0" r="6985" b="0"/>
                  <wp:wrapNone/>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8"/>
                          <a:srcRect/>
                          <a:stretch>
                            <a:fillRect/>
                          </a:stretch>
                        </pic:blipFill>
                        <pic:spPr bwMode="auto">
                          <a:xfrm>
                            <a:off x="0" y="0"/>
                            <a:ext cx="1440815" cy="949960"/>
                          </a:xfrm>
                          <a:prstGeom prst="rect">
                            <a:avLst/>
                          </a:prstGeom>
                          <a:noFill/>
                          <a:ln w="9525">
                            <a:noFill/>
                            <a:miter lim="800000"/>
                            <a:headEnd/>
                            <a:tailEnd/>
                          </a:ln>
                          <a:effectLst/>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Vri.sp</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71552" behindDoc="0" locked="0" layoutInCell="1" allowOverlap="1">
                  <wp:simplePos x="0" y="0"/>
                  <wp:positionH relativeFrom="column">
                    <wp:posOffset>57785</wp:posOffset>
                  </wp:positionH>
                  <wp:positionV relativeFrom="paragraph">
                    <wp:posOffset>478790</wp:posOffset>
                  </wp:positionV>
                  <wp:extent cx="1448435" cy="958215"/>
                  <wp:effectExtent l="19050" t="0" r="0" b="0"/>
                  <wp:wrapNone/>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9"/>
                          <a:srcRect/>
                          <a:stretch>
                            <a:fillRect/>
                          </a:stretch>
                        </pic:blipFill>
                        <pic:spPr bwMode="auto">
                          <a:xfrm>
                            <a:off x="0" y="0"/>
                            <a:ext cx="1448435" cy="958215"/>
                          </a:xfrm>
                          <a:prstGeom prst="rect">
                            <a:avLst/>
                          </a:prstGeom>
                          <a:noFill/>
                          <a:ln w="9525">
                            <a:noFill/>
                            <a:miter lim="800000"/>
                            <a:headEnd/>
                            <a:tailEnd/>
                          </a:ln>
                          <a:effectLst/>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13</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Vri.sp</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72576" behindDoc="0" locked="0" layoutInCell="1" allowOverlap="1">
                  <wp:simplePos x="0" y="0"/>
                  <wp:positionH relativeFrom="column">
                    <wp:posOffset>38735</wp:posOffset>
                  </wp:positionH>
                  <wp:positionV relativeFrom="paragraph">
                    <wp:posOffset>438150</wp:posOffset>
                  </wp:positionV>
                  <wp:extent cx="1477645" cy="980440"/>
                  <wp:effectExtent l="19050" t="0" r="8255" b="0"/>
                  <wp:wrapNone/>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0"/>
                          <a:srcRect/>
                          <a:stretch>
                            <a:fillRect/>
                          </a:stretch>
                        </pic:blipFill>
                        <pic:spPr bwMode="auto">
                          <a:xfrm>
                            <a:off x="0" y="0"/>
                            <a:ext cx="1477645" cy="980440"/>
                          </a:xfrm>
                          <a:prstGeom prst="rect">
                            <a:avLst/>
                          </a:prstGeom>
                          <a:noFill/>
                          <a:ln w="9525">
                            <a:noFill/>
                            <a:miter lim="800000"/>
                            <a:headEnd/>
                            <a:tailEnd/>
                          </a:ln>
                          <a:effectLst/>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14</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Vri.sp</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73600" behindDoc="0" locked="0" layoutInCell="1" allowOverlap="1">
                  <wp:simplePos x="0" y="0"/>
                  <wp:positionH relativeFrom="column">
                    <wp:posOffset>19685</wp:posOffset>
                  </wp:positionH>
                  <wp:positionV relativeFrom="paragraph">
                    <wp:posOffset>393700</wp:posOffset>
                  </wp:positionV>
                  <wp:extent cx="1493520" cy="1035050"/>
                  <wp:effectExtent l="19050" t="0" r="0" b="0"/>
                  <wp:wrapNone/>
                  <wp:docPr id="15" name="图片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7"/>
                          <pic:cNvPicPr>
                            <a:picLocks noChangeAspect="1" noChangeArrowheads="1"/>
                          </pic:cNvPicPr>
                        </pic:nvPicPr>
                        <pic:blipFill>
                          <a:blip r:embed="rId21" cstate="print">
                            <a:clrChange>
                              <a:clrFrom>
                                <a:srgbClr val="FCFCFC"/>
                              </a:clrFrom>
                              <a:clrTo>
                                <a:srgbClr val="FCFCFC">
                                  <a:alpha val="0"/>
                                </a:srgbClr>
                              </a:clrTo>
                            </a:clrChange>
                          </a:blip>
                          <a:srcRect/>
                          <a:stretch>
                            <a:fillRect/>
                          </a:stretch>
                        </pic:blipFill>
                        <pic:spPr bwMode="auto">
                          <a:xfrm>
                            <a:off x="0" y="0"/>
                            <a:ext cx="1493520" cy="1035050"/>
                          </a:xfrm>
                          <a:prstGeom prst="rect">
                            <a:avLst/>
                          </a:prstGeom>
                          <a:noFill/>
                          <a:ln w="9525">
                            <a:noFill/>
                            <a:miter lim="800000"/>
                            <a:headEnd/>
                            <a:tailEnd/>
                          </a:ln>
                          <a:effectLst/>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15</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Alcantarea imperialis（帝王凤梨）</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40-50</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74624" behindDoc="0" locked="0" layoutInCell="1" allowOverlap="1">
                  <wp:simplePos x="0" y="0"/>
                  <wp:positionH relativeFrom="column">
                    <wp:posOffset>114300</wp:posOffset>
                  </wp:positionH>
                  <wp:positionV relativeFrom="paragraph">
                    <wp:posOffset>372745</wp:posOffset>
                  </wp:positionV>
                  <wp:extent cx="1330325" cy="1005205"/>
                  <wp:effectExtent l="19050" t="0" r="3175" b="0"/>
                  <wp:wrapNone/>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2" cstate="print"/>
                          <a:srcRect/>
                          <a:stretch>
                            <a:fillRect/>
                          </a:stretch>
                        </pic:blipFill>
                        <pic:spPr bwMode="auto">
                          <a:xfrm>
                            <a:off x="0" y="0"/>
                            <a:ext cx="1330325" cy="1005205"/>
                          </a:xfrm>
                          <a:prstGeom prst="rect">
                            <a:avLst/>
                          </a:prstGeom>
                          <a:noFill/>
                          <a:ln w="9525">
                            <a:noFill/>
                            <a:miter lim="800000"/>
                            <a:headEnd/>
                            <a:tailEnd/>
                          </a:ln>
                          <a:effectLst/>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16</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Alcantarea imperialis（帝王凤梨）</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60-70</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75648" behindDoc="0" locked="0" layoutInCell="1" allowOverlap="1">
                  <wp:simplePos x="0" y="0"/>
                  <wp:positionH relativeFrom="column">
                    <wp:posOffset>95250</wp:posOffset>
                  </wp:positionH>
                  <wp:positionV relativeFrom="paragraph">
                    <wp:posOffset>433070</wp:posOffset>
                  </wp:positionV>
                  <wp:extent cx="1330325" cy="1005205"/>
                  <wp:effectExtent l="19050" t="0" r="3175" b="0"/>
                  <wp:wrapNone/>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2" cstate="print"/>
                          <a:srcRect/>
                          <a:stretch>
                            <a:fillRect/>
                          </a:stretch>
                        </pic:blipFill>
                        <pic:spPr bwMode="auto">
                          <a:xfrm>
                            <a:off x="0" y="0"/>
                            <a:ext cx="1330325" cy="1005205"/>
                          </a:xfrm>
                          <a:prstGeom prst="rect">
                            <a:avLst/>
                          </a:prstGeom>
                          <a:noFill/>
                          <a:ln w="9525">
                            <a:noFill/>
                            <a:miter lim="800000"/>
                            <a:headEnd/>
                            <a:tailEnd/>
                          </a:ln>
                        </pic:spPr>
                      </pic:pic>
                    </a:graphicData>
                  </a:graphic>
                </wp:anchor>
              </w:drawing>
            </w:r>
          </w:p>
        </w:tc>
      </w:tr>
      <w:tr w:rsidR="004A78EF" w:rsidTr="006B4C3A">
        <w:trPr>
          <w:trHeight w:val="2835"/>
        </w:trPr>
        <w:tc>
          <w:tcPr>
            <w:tcW w:w="553"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17</w:t>
            </w:r>
          </w:p>
        </w:tc>
        <w:tc>
          <w:tcPr>
            <w:tcW w:w="333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Alcantarea imperialis（帝王凤梨）</w:t>
            </w:r>
          </w:p>
        </w:tc>
        <w:tc>
          <w:tcPr>
            <w:tcW w:w="13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90-100</w:t>
            </w:r>
          </w:p>
        </w:tc>
        <w:tc>
          <w:tcPr>
            <w:tcW w:w="750"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c>
          <w:tcPr>
            <w:tcW w:w="2442" w:type="dxa"/>
            <w:tcBorders>
              <w:top w:val="single" w:sz="4" w:space="0" w:color="000000"/>
              <w:left w:val="single" w:sz="4" w:space="0" w:color="000000"/>
              <w:bottom w:val="single" w:sz="4" w:space="0" w:color="000000"/>
              <w:right w:val="single" w:sz="4" w:space="0" w:color="000000"/>
            </w:tcBorders>
            <w:vAlign w:val="center"/>
          </w:tcPr>
          <w:p w:rsidR="004A78EF" w:rsidRDefault="004A78EF" w:rsidP="006B4C3A">
            <w:pPr>
              <w:widowControl/>
              <w:jc w:val="center"/>
              <w:textAlignment w:val="center"/>
              <w:rPr>
                <w:rFonts w:ascii="宋体" w:hAnsi="宋体" w:cs="宋体" w:hint="eastAsia"/>
                <w:color w:val="000000"/>
                <w:kern w:val="0"/>
                <w:sz w:val="24"/>
                <w:lang/>
              </w:rPr>
            </w:pPr>
            <w:r>
              <w:rPr>
                <w:noProof/>
              </w:rPr>
              <w:drawing>
                <wp:anchor distT="0" distB="0" distL="114300" distR="114300" simplePos="0" relativeHeight="251676672" behindDoc="0" locked="0" layoutInCell="1" allowOverlap="1">
                  <wp:simplePos x="0" y="0"/>
                  <wp:positionH relativeFrom="column">
                    <wp:posOffset>66675</wp:posOffset>
                  </wp:positionH>
                  <wp:positionV relativeFrom="paragraph">
                    <wp:posOffset>381635</wp:posOffset>
                  </wp:positionV>
                  <wp:extent cx="1330325" cy="1005205"/>
                  <wp:effectExtent l="19050" t="0" r="3175" b="0"/>
                  <wp:wrapNone/>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2" cstate="print"/>
                          <a:srcRect/>
                          <a:stretch>
                            <a:fillRect/>
                          </a:stretch>
                        </pic:blipFill>
                        <pic:spPr bwMode="auto">
                          <a:xfrm>
                            <a:off x="0" y="0"/>
                            <a:ext cx="1330325" cy="1005205"/>
                          </a:xfrm>
                          <a:prstGeom prst="rect">
                            <a:avLst/>
                          </a:prstGeom>
                          <a:noFill/>
                          <a:ln w="9525">
                            <a:noFill/>
                            <a:miter lim="800000"/>
                            <a:headEnd/>
                            <a:tailEnd/>
                          </a:ln>
                        </pic:spPr>
                      </pic:pic>
                    </a:graphicData>
                  </a:graphic>
                </wp:anchor>
              </w:drawing>
            </w:r>
          </w:p>
        </w:tc>
      </w:tr>
    </w:tbl>
    <w:p w:rsidR="004A78EF" w:rsidRDefault="004A78EF" w:rsidP="004A78EF">
      <w:pPr>
        <w:tabs>
          <w:tab w:val="left" w:pos="1080"/>
        </w:tabs>
        <w:ind w:right="1080"/>
        <w:jc w:val="center"/>
        <w:rPr>
          <w:rFonts w:eastAsia="黑体" w:hint="eastAsia"/>
          <w:b/>
          <w:bCs/>
          <w:kern w:val="44"/>
          <w:sz w:val="32"/>
          <w:szCs w:val="32"/>
        </w:rPr>
      </w:pPr>
    </w:p>
    <w:p w:rsidR="004A78EF" w:rsidRDefault="004A78EF" w:rsidP="004A78EF">
      <w:pPr>
        <w:tabs>
          <w:tab w:val="left" w:pos="1080"/>
        </w:tabs>
        <w:ind w:right="1080"/>
        <w:jc w:val="center"/>
        <w:rPr>
          <w:rFonts w:eastAsia="黑体" w:hint="eastAsia"/>
          <w:b/>
          <w:bCs/>
          <w:kern w:val="44"/>
          <w:sz w:val="28"/>
          <w:szCs w:val="28"/>
        </w:rPr>
      </w:pPr>
      <w:r>
        <w:rPr>
          <w:rFonts w:eastAsia="黑体" w:hint="eastAsia"/>
          <w:b/>
          <w:bCs/>
          <w:kern w:val="44"/>
          <w:sz w:val="28"/>
          <w:szCs w:val="28"/>
        </w:rPr>
        <w:t>注：所需凤梨均为盆苗，质量合格，生长健康，无病虫害。</w:t>
      </w:r>
    </w:p>
    <w:p w:rsidR="004A78EF" w:rsidRDefault="004A78EF" w:rsidP="004A78EF">
      <w:pPr>
        <w:tabs>
          <w:tab w:val="left" w:pos="1080"/>
        </w:tabs>
        <w:ind w:right="1080"/>
        <w:rPr>
          <w:b/>
          <w:sz w:val="28"/>
          <w:szCs w:val="28"/>
        </w:rPr>
      </w:pPr>
      <w:r>
        <w:rPr>
          <w:b/>
          <w:sz w:val="28"/>
          <w:szCs w:val="28"/>
        </w:rPr>
        <w:br w:type="page"/>
      </w:r>
    </w:p>
    <w:p w:rsidR="004A78EF" w:rsidRDefault="004A78EF" w:rsidP="004A78EF">
      <w:pPr>
        <w:rPr>
          <w:rFonts w:hint="eastAsia"/>
          <w:b/>
          <w:sz w:val="28"/>
          <w:szCs w:val="28"/>
        </w:rPr>
      </w:pPr>
      <w:r>
        <w:rPr>
          <w:rFonts w:hint="eastAsia"/>
          <w:b/>
          <w:sz w:val="28"/>
          <w:szCs w:val="28"/>
        </w:rPr>
        <w:lastRenderedPageBreak/>
        <w:t>二、招标内容及技术要求</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1、项目内容</w:t>
      </w:r>
    </w:p>
    <w:p w:rsidR="004A78EF" w:rsidRDefault="004A78EF" w:rsidP="004A78EF">
      <w:pPr>
        <w:spacing w:line="360" w:lineRule="auto"/>
        <w:ind w:firstLineChars="200" w:firstLine="480"/>
        <w:rPr>
          <w:rFonts w:hint="eastAsia"/>
          <w:sz w:val="24"/>
        </w:rPr>
      </w:pPr>
      <w:r>
        <w:rPr>
          <w:rFonts w:hint="eastAsia"/>
          <w:sz w:val="24"/>
        </w:rPr>
        <w:t>本项目为厦门市园林植物园凤梨科植物采购项目，采购项目交货验收点为厦门市园林植物园内，投标方一旦中标应负责苗木的运输、保护，同时按采购人要求卸货到位。</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2、技术要求</w:t>
      </w:r>
    </w:p>
    <w:p w:rsidR="004A78EF" w:rsidRDefault="004A78EF" w:rsidP="004A78EF">
      <w:pPr>
        <w:spacing w:line="360" w:lineRule="auto"/>
        <w:ind w:firstLineChars="200" w:firstLine="480"/>
        <w:rPr>
          <w:rFonts w:ascii="宋体" w:hAnsi="宋体" w:cs="Arial"/>
          <w:sz w:val="24"/>
        </w:rPr>
      </w:pPr>
      <w:r>
        <w:rPr>
          <w:rFonts w:ascii="宋体" w:hAnsi="宋体" w:cs="Arial" w:hint="eastAsia"/>
          <w:sz w:val="24"/>
        </w:rPr>
        <w:t>1、投标人须提供投标产品的投标包装、运输、装卸、交付验收和相应的技术培训、指导、售后服务等。</w:t>
      </w:r>
    </w:p>
    <w:p w:rsidR="004A78EF" w:rsidRDefault="004A78EF" w:rsidP="004A78EF">
      <w:pPr>
        <w:spacing w:line="360" w:lineRule="auto"/>
        <w:ind w:firstLineChars="200" w:firstLine="480"/>
        <w:rPr>
          <w:rFonts w:ascii="宋体" w:hAnsi="宋体" w:cs="Arial"/>
          <w:sz w:val="24"/>
        </w:rPr>
      </w:pPr>
      <w:r>
        <w:rPr>
          <w:rFonts w:ascii="宋体" w:hAnsi="宋体" w:cs="Arial" w:hint="eastAsia"/>
          <w:sz w:val="24"/>
        </w:rPr>
        <w:t>2、投标人须提供本项目交付验收所需的一切辅材，如招标文件无具体要求的，由投标人根据采购方案需要和现场情况提供，实际使用数量与投标人的投标数量不符时不对中标单价产生变更。</w:t>
      </w:r>
    </w:p>
    <w:p w:rsidR="004A78EF" w:rsidRDefault="004A78EF" w:rsidP="004A78EF">
      <w:pPr>
        <w:spacing w:line="360" w:lineRule="auto"/>
        <w:ind w:firstLineChars="200" w:firstLine="480"/>
        <w:rPr>
          <w:rFonts w:ascii="宋体" w:hAnsi="宋体" w:cs="Arial"/>
          <w:sz w:val="24"/>
        </w:rPr>
      </w:pPr>
      <w:r>
        <w:rPr>
          <w:rFonts w:ascii="宋体" w:hAnsi="宋体" w:cs="Arial" w:hint="eastAsia"/>
          <w:sz w:val="24"/>
        </w:rPr>
        <w:t>3、投标人提供的货物质量必须符合国家和行业规定标准、规范要求，质量要求不低于本招标项目提供的技术参数与配置要求。</w:t>
      </w:r>
    </w:p>
    <w:p w:rsidR="004A78EF" w:rsidRDefault="004A78EF" w:rsidP="004A78EF">
      <w:pPr>
        <w:spacing w:line="360" w:lineRule="auto"/>
        <w:ind w:firstLineChars="200" w:firstLine="480"/>
        <w:rPr>
          <w:rFonts w:ascii="宋体" w:hAnsi="宋体" w:cs="Arial"/>
          <w:sz w:val="24"/>
        </w:rPr>
      </w:pPr>
      <w:r>
        <w:rPr>
          <w:rFonts w:ascii="宋体" w:hAnsi="宋体" w:cs="Arial" w:hint="eastAsia"/>
          <w:sz w:val="24"/>
        </w:rPr>
        <w:t>4、投标人应明确投标产品和招标要求存在正负偏离情况。对照招标文件要求，逐条说明所提供货物和服务已对采购人的技术规格、商务要求做出了实质性的响应，或申明与技术、商务要求条文的偏差和例外并列于《技术规格和商务偏离表》中。特别对于有具体参数要求的指标，投标人必须提供所投货物的具体参数值。投标人若未对招标要求进行逐条响应，评标委员会将做出不利于投标人的评审。</w:t>
      </w:r>
    </w:p>
    <w:p w:rsidR="004A78EF" w:rsidRDefault="004A78EF" w:rsidP="004A78EF">
      <w:pPr>
        <w:spacing w:line="360" w:lineRule="auto"/>
        <w:ind w:firstLineChars="200" w:firstLine="480"/>
        <w:rPr>
          <w:rFonts w:ascii="宋体" w:hAnsi="宋体" w:cs="Arial" w:hint="eastAsia"/>
          <w:sz w:val="24"/>
        </w:rPr>
      </w:pPr>
      <w:r>
        <w:rPr>
          <w:rFonts w:ascii="宋体" w:hAnsi="宋体" w:cs="Arial" w:hint="eastAsia"/>
          <w:sz w:val="24"/>
        </w:rPr>
        <w:t>以上证明文件均应加盖投标人公章。</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三、售后服务及培训要求</w:t>
      </w:r>
    </w:p>
    <w:p w:rsidR="004A78EF" w:rsidRDefault="004A78EF" w:rsidP="004A78EF">
      <w:pPr>
        <w:spacing w:line="480" w:lineRule="exact"/>
        <w:ind w:firstLineChars="200" w:firstLine="480"/>
        <w:rPr>
          <w:rFonts w:ascii="宋体" w:hAnsi="宋体" w:cs="Arial"/>
          <w:sz w:val="24"/>
        </w:rPr>
      </w:pPr>
      <w:r>
        <w:rPr>
          <w:rFonts w:ascii="宋体" w:hAnsi="宋体" w:cs="Arial" w:hint="eastAsia"/>
          <w:sz w:val="24"/>
        </w:rPr>
        <w:t>1、投标人应按照本采购项目特点提供良好的售后服务，并在投标文件中提供详细具体的售后服务承诺条款及保证，在售后服务所需费用列入投标报价。</w:t>
      </w:r>
    </w:p>
    <w:p w:rsidR="004A78EF" w:rsidRDefault="004A78EF" w:rsidP="004A78EF">
      <w:pPr>
        <w:spacing w:line="480" w:lineRule="exact"/>
        <w:ind w:firstLineChars="196" w:firstLine="470"/>
        <w:rPr>
          <w:rFonts w:ascii="宋体" w:hAnsi="宋体" w:cs="Arial"/>
          <w:sz w:val="24"/>
        </w:rPr>
      </w:pPr>
      <w:r>
        <w:rPr>
          <w:rFonts w:ascii="宋体" w:hAnsi="宋体" w:cs="Arial" w:hint="eastAsia"/>
          <w:sz w:val="24"/>
        </w:rPr>
        <w:t>2、中标供应商应根据采购人要求提供送货服务。投标人须在响应文件中说明送货方案。</w:t>
      </w:r>
    </w:p>
    <w:p w:rsidR="004A78EF" w:rsidRDefault="004A78EF" w:rsidP="004A78EF">
      <w:pPr>
        <w:spacing w:line="480" w:lineRule="exact"/>
        <w:ind w:firstLineChars="200" w:firstLine="480"/>
        <w:rPr>
          <w:rFonts w:ascii="宋体" w:hAnsi="宋体" w:cs="Arial"/>
          <w:sz w:val="24"/>
        </w:rPr>
      </w:pPr>
      <w:r>
        <w:rPr>
          <w:rFonts w:ascii="宋体" w:hAnsi="宋体" w:cs="Arial" w:hint="eastAsia"/>
          <w:sz w:val="24"/>
        </w:rPr>
        <w:t>3、投标人认为有利于采购人的其他优惠条款应单独列明。</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lastRenderedPageBreak/>
        <w:t>四、验收条件及标准</w:t>
      </w:r>
    </w:p>
    <w:p w:rsidR="004A78EF" w:rsidRDefault="004A78EF" w:rsidP="004A78EF">
      <w:pPr>
        <w:spacing w:line="360" w:lineRule="auto"/>
        <w:ind w:firstLineChars="200" w:firstLine="480"/>
        <w:rPr>
          <w:rFonts w:ascii="宋体" w:hAnsi="宋体"/>
          <w:color w:val="000000"/>
          <w:sz w:val="24"/>
        </w:rPr>
      </w:pPr>
      <w:r>
        <w:rPr>
          <w:rFonts w:ascii="宋体" w:hAnsi="宋体" w:hint="eastAsia"/>
          <w:color w:val="000000"/>
          <w:sz w:val="24"/>
        </w:rPr>
        <w:t>1、中标供应商</w:t>
      </w:r>
      <w:r>
        <w:rPr>
          <w:rFonts w:ascii="宋体" w:hAnsi="宋体"/>
          <w:color w:val="000000"/>
          <w:sz w:val="24"/>
        </w:rPr>
        <w:t>提供</w:t>
      </w:r>
      <w:r>
        <w:rPr>
          <w:rFonts w:ascii="宋体" w:hAnsi="宋体" w:hint="eastAsia"/>
          <w:color w:val="000000"/>
          <w:sz w:val="24"/>
        </w:rPr>
        <w:t>货物</w:t>
      </w:r>
      <w:r>
        <w:rPr>
          <w:rFonts w:ascii="宋体" w:hAnsi="宋体"/>
          <w:color w:val="000000"/>
          <w:sz w:val="24"/>
        </w:rPr>
        <w:t>的</w:t>
      </w:r>
      <w:r>
        <w:rPr>
          <w:rFonts w:ascii="宋体" w:hAnsi="宋体" w:hint="eastAsia"/>
          <w:color w:val="000000"/>
          <w:sz w:val="24"/>
        </w:rPr>
        <w:t>生产</w:t>
      </w:r>
      <w:r>
        <w:rPr>
          <w:rFonts w:ascii="宋体" w:hAnsi="宋体"/>
          <w:color w:val="000000"/>
          <w:sz w:val="24"/>
        </w:rPr>
        <w:t>标准及技术规范等有关资料必须符合国家相应的有关标准、规范要求</w:t>
      </w:r>
      <w:r>
        <w:rPr>
          <w:rFonts w:ascii="宋体" w:hAnsi="宋体" w:hint="eastAsia"/>
          <w:color w:val="000000"/>
          <w:sz w:val="24"/>
        </w:rPr>
        <w:t>。</w:t>
      </w:r>
    </w:p>
    <w:p w:rsidR="004A78EF" w:rsidRDefault="004A78EF" w:rsidP="004A78EF">
      <w:pPr>
        <w:spacing w:line="360" w:lineRule="auto"/>
        <w:ind w:firstLineChars="200" w:firstLine="480"/>
        <w:rPr>
          <w:rFonts w:ascii="宋体" w:hAnsi="宋体"/>
          <w:color w:val="000000"/>
          <w:sz w:val="24"/>
        </w:rPr>
      </w:pPr>
      <w:r>
        <w:rPr>
          <w:rFonts w:ascii="宋体" w:hAnsi="宋体" w:hint="eastAsia"/>
          <w:color w:val="000000"/>
          <w:sz w:val="24"/>
        </w:rPr>
        <w:t>2、采购人根据招标文件、中标供应商的投标文件、合同、计量单、生产</w:t>
      </w:r>
      <w:r>
        <w:rPr>
          <w:rFonts w:ascii="宋体" w:hAnsi="宋体"/>
          <w:color w:val="000000"/>
          <w:sz w:val="24"/>
        </w:rPr>
        <w:t>厂商的产品验收标准</w:t>
      </w:r>
      <w:r>
        <w:rPr>
          <w:rFonts w:ascii="宋体" w:hAnsi="宋体" w:hint="eastAsia"/>
          <w:color w:val="000000"/>
          <w:sz w:val="24"/>
        </w:rPr>
        <w:t>及</w:t>
      </w:r>
      <w:r>
        <w:rPr>
          <w:rFonts w:ascii="宋体" w:hAnsi="宋体"/>
          <w:color w:val="000000"/>
          <w:sz w:val="24"/>
        </w:rPr>
        <w:t>中华人民共和国有关标准</w:t>
      </w:r>
      <w:r>
        <w:rPr>
          <w:rFonts w:ascii="宋体" w:hAnsi="宋体" w:hint="eastAsia"/>
          <w:color w:val="000000"/>
          <w:sz w:val="24"/>
        </w:rPr>
        <w:t>进行</w:t>
      </w:r>
      <w:r>
        <w:rPr>
          <w:rFonts w:ascii="宋体" w:hAnsi="宋体"/>
          <w:color w:val="000000"/>
          <w:sz w:val="24"/>
        </w:rPr>
        <w:t>验收</w:t>
      </w:r>
      <w:r>
        <w:rPr>
          <w:rFonts w:ascii="宋体" w:hAnsi="宋体" w:hint="eastAsia"/>
          <w:color w:val="000000"/>
          <w:sz w:val="24"/>
        </w:rPr>
        <w:t>。</w:t>
      </w:r>
    </w:p>
    <w:p w:rsidR="004A78EF" w:rsidRDefault="004A78EF" w:rsidP="004A78EF">
      <w:pPr>
        <w:tabs>
          <w:tab w:val="left" w:pos="5460"/>
        </w:tabs>
        <w:spacing w:line="360" w:lineRule="auto"/>
        <w:ind w:firstLineChars="200" w:firstLine="480"/>
        <w:rPr>
          <w:rFonts w:ascii="宋体" w:hAnsi="宋体" w:cs="Arial"/>
          <w:sz w:val="24"/>
        </w:rPr>
      </w:pPr>
      <w:r>
        <w:rPr>
          <w:rFonts w:ascii="宋体" w:hAnsi="宋体" w:cs="Arial" w:hint="eastAsia"/>
          <w:sz w:val="24"/>
        </w:rPr>
        <w:t>3、采购人有权委托我国相关具有检验资质的部门、单位、机构针对中标货物的精度、性能进行检验。其检验结果将做为验收标准的组成部分之一。</w:t>
      </w:r>
    </w:p>
    <w:p w:rsidR="004A78EF" w:rsidRDefault="004A78EF" w:rsidP="004A78EF">
      <w:pPr>
        <w:spacing w:line="360" w:lineRule="auto"/>
        <w:ind w:firstLineChars="200" w:firstLine="480"/>
        <w:rPr>
          <w:rFonts w:ascii="宋体" w:hAnsi="宋体" w:cs="Arial"/>
          <w:sz w:val="24"/>
        </w:rPr>
      </w:pPr>
      <w:r>
        <w:rPr>
          <w:rFonts w:ascii="宋体" w:hAnsi="宋体" w:cs="Arial" w:hint="eastAsia"/>
          <w:sz w:val="24"/>
        </w:rPr>
        <w:t>4、验收时中标供应商必须派代表参加。</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五、投标报价</w:t>
      </w:r>
    </w:p>
    <w:p w:rsidR="004A78EF" w:rsidRDefault="004A78EF" w:rsidP="004A78EF">
      <w:pPr>
        <w:spacing w:line="360" w:lineRule="auto"/>
        <w:ind w:firstLineChars="200" w:firstLine="480"/>
        <w:rPr>
          <w:rFonts w:hint="eastAsia"/>
          <w:sz w:val="24"/>
        </w:rPr>
      </w:pPr>
      <w:r>
        <w:rPr>
          <w:rFonts w:hint="eastAsia"/>
          <w:sz w:val="24"/>
        </w:rPr>
        <w:t>1</w:t>
      </w:r>
      <w:r>
        <w:rPr>
          <w:rFonts w:hint="eastAsia"/>
          <w:sz w:val="24"/>
        </w:rPr>
        <w:t>、本次招标为整体招标，投标方必须对招标项目的所有内容及服务进行报价响应。</w:t>
      </w:r>
    </w:p>
    <w:p w:rsidR="004A78EF" w:rsidRDefault="004A78EF" w:rsidP="004A78EF">
      <w:pPr>
        <w:spacing w:line="360" w:lineRule="auto"/>
        <w:ind w:firstLineChars="200" w:firstLine="480"/>
        <w:rPr>
          <w:rFonts w:hint="eastAsia"/>
          <w:sz w:val="24"/>
        </w:rPr>
      </w:pPr>
      <w:r>
        <w:rPr>
          <w:rFonts w:hint="eastAsia"/>
          <w:sz w:val="24"/>
        </w:rPr>
        <w:t>2</w:t>
      </w:r>
      <w:r>
        <w:rPr>
          <w:rFonts w:hint="eastAsia"/>
          <w:sz w:val="24"/>
        </w:rPr>
        <w:t>、本次招标报价以人民币为货币单位，应分单价、小计和总价。</w:t>
      </w:r>
    </w:p>
    <w:p w:rsidR="004A78EF" w:rsidRDefault="004A78EF" w:rsidP="004A78EF">
      <w:pPr>
        <w:spacing w:line="360" w:lineRule="auto"/>
        <w:ind w:firstLineChars="200" w:firstLine="480"/>
        <w:rPr>
          <w:rFonts w:hint="eastAsia"/>
          <w:sz w:val="24"/>
        </w:rPr>
      </w:pPr>
      <w:r>
        <w:rPr>
          <w:rFonts w:hint="eastAsia"/>
          <w:sz w:val="24"/>
        </w:rPr>
        <w:t>3</w:t>
      </w:r>
      <w:r>
        <w:rPr>
          <w:rFonts w:hint="eastAsia"/>
          <w:sz w:val="24"/>
        </w:rPr>
        <w:t>、投标总报价为货物送达采购人指定地点，经采购人验收合格并交货完毕所发生的一切费用，其包括生产、运输、采购保管、售后服务等费用。所有报价均应已含国家规定的所有税费。投标方应自行核算项目正常、合法运作及使用所必需的费用。</w:t>
      </w:r>
    </w:p>
    <w:p w:rsidR="004A78EF" w:rsidRDefault="004A78EF" w:rsidP="004A78EF">
      <w:pPr>
        <w:pStyle w:val="1"/>
        <w:snapToGrid w:val="0"/>
        <w:spacing w:before="100" w:beforeAutospacing="1" w:after="100" w:afterAutospacing="1" w:line="240" w:lineRule="auto"/>
        <w:ind w:firstLineChars="98" w:firstLine="275"/>
        <w:rPr>
          <w:rFonts w:ascii="宋体" w:eastAsia="宋体" w:hAnsi="宋体" w:hint="eastAsia"/>
          <w:sz w:val="28"/>
          <w:szCs w:val="28"/>
        </w:rPr>
      </w:pPr>
      <w:r>
        <w:rPr>
          <w:rFonts w:ascii="宋体" w:eastAsia="宋体" w:hAnsi="宋体" w:hint="eastAsia"/>
          <w:sz w:val="28"/>
          <w:szCs w:val="28"/>
        </w:rPr>
        <w:t>六、付款方式</w:t>
      </w:r>
    </w:p>
    <w:p w:rsidR="004A78EF" w:rsidRDefault="004A78EF" w:rsidP="004A78EF">
      <w:pPr>
        <w:spacing w:line="360" w:lineRule="auto"/>
        <w:ind w:firstLineChars="200" w:firstLine="480"/>
        <w:rPr>
          <w:rFonts w:hint="eastAsia"/>
          <w:sz w:val="24"/>
        </w:rPr>
      </w:pPr>
      <w:r>
        <w:rPr>
          <w:rFonts w:hint="eastAsia"/>
          <w:sz w:val="24"/>
        </w:rPr>
        <w:t>合同履行完毕，即完成全部项目内容后，经采购人验收确定全部项目内容完成且验收合格。采购人根据中标人提供的正式发票向中标人支付项目全部款项。</w:t>
      </w:r>
    </w:p>
    <w:p w:rsidR="004A78EF" w:rsidRDefault="004A78EF" w:rsidP="004A78EF">
      <w:pPr>
        <w:pStyle w:val="1"/>
        <w:numPr>
          <w:ilvl w:val="0"/>
          <w:numId w:val="2"/>
        </w:numPr>
        <w:snapToGrid w:val="0"/>
        <w:spacing w:before="100" w:beforeAutospacing="1" w:after="100" w:afterAutospacing="1" w:line="360" w:lineRule="auto"/>
        <w:ind w:firstLineChars="98" w:firstLine="275"/>
        <w:rPr>
          <w:rFonts w:ascii="宋体" w:eastAsia="宋体" w:hAnsi="宋体" w:hint="eastAsia"/>
          <w:sz w:val="28"/>
          <w:szCs w:val="28"/>
        </w:rPr>
      </w:pPr>
      <w:r>
        <w:rPr>
          <w:rFonts w:ascii="宋体" w:eastAsia="宋体" w:hAnsi="宋体" w:hint="eastAsia"/>
          <w:sz w:val="28"/>
          <w:szCs w:val="28"/>
        </w:rPr>
        <w:t>投标文件的编制</w:t>
      </w:r>
    </w:p>
    <w:p w:rsidR="004A78EF" w:rsidRDefault="004A78EF" w:rsidP="004A78EF">
      <w:pPr>
        <w:pStyle w:val="1"/>
        <w:snapToGrid w:val="0"/>
        <w:spacing w:before="100" w:beforeAutospacing="1" w:after="100" w:afterAutospacing="1" w:line="360" w:lineRule="auto"/>
        <w:ind w:leftChars="98" w:left="206"/>
        <w:rPr>
          <w:rFonts w:hint="eastAsia"/>
          <w:sz w:val="24"/>
          <w:szCs w:val="24"/>
        </w:rPr>
      </w:pPr>
      <w:r>
        <w:rPr>
          <w:rFonts w:hint="eastAsia"/>
          <w:sz w:val="24"/>
          <w:szCs w:val="24"/>
        </w:rPr>
        <w:t>（</w:t>
      </w:r>
      <w:r>
        <w:rPr>
          <w:rFonts w:eastAsia="宋体" w:hint="eastAsia"/>
          <w:bCs w:val="0"/>
          <w:kern w:val="2"/>
          <w:sz w:val="24"/>
          <w:szCs w:val="24"/>
        </w:rPr>
        <w:t>一）投标文件内容</w:t>
      </w:r>
    </w:p>
    <w:p w:rsidR="004A78EF" w:rsidRDefault="004A78EF" w:rsidP="004A78EF">
      <w:pPr>
        <w:spacing w:line="360" w:lineRule="auto"/>
        <w:rPr>
          <w:rFonts w:hint="eastAsia"/>
          <w:b/>
          <w:sz w:val="24"/>
        </w:rPr>
      </w:pPr>
      <w:r>
        <w:rPr>
          <w:rFonts w:hint="eastAsia"/>
          <w:b/>
          <w:sz w:val="24"/>
        </w:rPr>
        <w:t>提供商务投标投标文件即可</w:t>
      </w:r>
    </w:p>
    <w:p w:rsidR="004A78EF" w:rsidRDefault="004A78EF" w:rsidP="004A78EF">
      <w:pPr>
        <w:spacing w:line="360" w:lineRule="auto"/>
        <w:rPr>
          <w:rFonts w:hint="eastAsia"/>
          <w:sz w:val="24"/>
        </w:rPr>
      </w:pPr>
      <w:r>
        <w:rPr>
          <w:rFonts w:hint="eastAsia"/>
          <w:sz w:val="24"/>
        </w:rPr>
        <w:t>商务投标文件包括下列内容：</w:t>
      </w:r>
    </w:p>
    <w:p w:rsidR="004A78EF" w:rsidRDefault="004A78EF" w:rsidP="004A78EF">
      <w:pPr>
        <w:spacing w:line="360" w:lineRule="auto"/>
        <w:rPr>
          <w:rFonts w:hint="eastAsia"/>
          <w:sz w:val="24"/>
        </w:rPr>
      </w:pPr>
      <w:r>
        <w:rPr>
          <w:rFonts w:hint="eastAsia"/>
          <w:sz w:val="24"/>
        </w:rPr>
        <w:t>1</w:t>
      </w:r>
      <w:r>
        <w:rPr>
          <w:rFonts w:hint="eastAsia"/>
          <w:sz w:val="24"/>
        </w:rPr>
        <w:t>、法定代表人签署的投标代表人授权委托书</w:t>
      </w:r>
    </w:p>
    <w:p w:rsidR="004A78EF" w:rsidRDefault="004A78EF" w:rsidP="004A78EF">
      <w:pPr>
        <w:spacing w:line="360" w:lineRule="auto"/>
        <w:rPr>
          <w:rFonts w:hint="eastAsia"/>
          <w:sz w:val="24"/>
        </w:rPr>
      </w:pPr>
      <w:r>
        <w:rPr>
          <w:rFonts w:hint="eastAsia"/>
          <w:sz w:val="24"/>
        </w:rPr>
        <w:t>2</w:t>
      </w:r>
      <w:r>
        <w:rPr>
          <w:rFonts w:hint="eastAsia"/>
          <w:sz w:val="24"/>
        </w:rPr>
        <w:t>、投标书</w:t>
      </w:r>
    </w:p>
    <w:p w:rsidR="004A78EF" w:rsidRDefault="004A78EF" w:rsidP="004A78EF">
      <w:pPr>
        <w:spacing w:line="360" w:lineRule="auto"/>
        <w:rPr>
          <w:rFonts w:hint="eastAsia"/>
          <w:sz w:val="24"/>
        </w:rPr>
      </w:pPr>
      <w:r>
        <w:rPr>
          <w:rFonts w:hint="eastAsia"/>
          <w:sz w:val="24"/>
        </w:rPr>
        <w:lastRenderedPageBreak/>
        <w:t>3</w:t>
      </w:r>
      <w:r>
        <w:rPr>
          <w:rFonts w:hint="eastAsia"/>
          <w:sz w:val="24"/>
        </w:rPr>
        <w:t>、开标一览表</w:t>
      </w:r>
    </w:p>
    <w:p w:rsidR="004A78EF" w:rsidRDefault="004A78EF" w:rsidP="004A78EF">
      <w:pPr>
        <w:spacing w:line="360" w:lineRule="auto"/>
        <w:rPr>
          <w:rFonts w:hint="eastAsia"/>
          <w:sz w:val="24"/>
        </w:rPr>
      </w:pPr>
      <w:r>
        <w:rPr>
          <w:rFonts w:hint="eastAsia"/>
          <w:sz w:val="24"/>
        </w:rPr>
        <w:t>4</w:t>
      </w:r>
      <w:r>
        <w:rPr>
          <w:rFonts w:hint="eastAsia"/>
          <w:sz w:val="24"/>
        </w:rPr>
        <w:t>、投标报价表</w:t>
      </w:r>
    </w:p>
    <w:p w:rsidR="004A78EF" w:rsidRDefault="004A78EF" w:rsidP="004A78EF">
      <w:pPr>
        <w:spacing w:line="360" w:lineRule="auto"/>
        <w:rPr>
          <w:rFonts w:hint="eastAsia"/>
          <w:sz w:val="24"/>
        </w:rPr>
      </w:pPr>
      <w:r>
        <w:rPr>
          <w:rFonts w:hint="eastAsia"/>
          <w:sz w:val="24"/>
        </w:rPr>
        <w:t>5</w:t>
      </w:r>
      <w:r>
        <w:rPr>
          <w:rFonts w:hint="eastAsia"/>
          <w:sz w:val="24"/>
        </w:rPr>
        <w:t>、货物说明一览表</w:t>
      </w:r>
    </w:p>
    <w:p w:rsidR="004A78EF" w:rsidRDefault="004A78EF" w:rsidP="004A78EF">
      <w:pPr>
        <w:spacing w:line="360" w:lineRule="auto"/>
        <w:rPr>
          <w:rFonts w:hint="eastAsia"/>
          <w:sz w:val="24"/>
        </w:rPr>
      </w:pPr>
      <w:r>
        <w:rPr>
          <w:rFonts w:hint="eastAsia"/>
          <w:sz w:val="24"/>
        </w:rPr>
        <w:t>6</w:t>
      </w:r>
      <w:r>
        <w:rPr>
          <w:rFonts w:hint="eastAsia"/>
          <w:sz w:val="24"/>
        </w:rPr>
        <w:t>、供货范围清单</w:t>
      </w:r>
    </w:p>
    <w:p w:rsidR="004A78EF" w:rsidRDefault="004A78EF" w:rsidP="004A78EF">
      <w:pPr>
        <w:spacing w:line="360" w:lineRule="auto"/>
        <w:rPr>
          <w:rFonts w:hint="eastAsia"/>
          <w:sz w:val="24"/>
        </w:rPr>
      </w:pPr>
      <w:r>
        <w:rPr>
          <w:rFonts w:hint="eastAsia"/>
          <w:sz w:val="24"/>
        </w:rPr>
        <w:t>7</w:t>
      </w:r>
      <w:r>
        <w:rPr>
          <w:rFonts w:hint="eastAsia"/>
          <w:sz w:val="24"/>
        </w:rPr>
        <w:t>、技术规格</w:t>
      </w:r>
    </w:p>
    <w:p w:rsidR="004A78EF" w:rsidRDefault="004A78EF" w:rsidP="004A78EF">
      <w:pPr>
        <w:spacing w:line="360" w:lineRule="auto"/>
        <w:rPr>
          <w:rFonts w:hint="eastAsia"/>
          <w:sz w:val="24"/>
        </w:rPr>
      </w:pPr>
      <w:r>
        <w:rPr>
          <w:rFonts w:hint="eastAsia"/>
          <w:sz w:val="24"/>
        </w:rPr>
        <w:t>8</w:t>
      </w:r>
      <w:r>
        <w:rPr>
          <w:rFonts w:hint="eastAsia"/>
          <w:sz w:val="24"/>
        </w:rPr>
        <w:t>、技术服务和售后服务内容及措施</w:t>
      </w:r>
    </w:p>
    <w:p w:rsidR="004A78EF" w:rsidRDefault="004A78EF" w:rsidP="004A78EF">
      <w:pPr>
        <w:spacing w:line="360" w:lineRule="auto"/>
        <w:rPr>
          <w:rFonts w:hint="eastAsia"/>
          <w:b/>
          <w:sz w:val="24"/>
        </w:rPr>
      </w:pPr>
      <w:r>
        <w:rPr>
          <w:rFonts w:hint="eastAsia"/>
          <w:b/>
          <w:sz w:val="24"/>
        </w:rPr>
        <w:t>（二）投标报价</w:t>
      </w:r>
    </w:p>
    <w:p w:rsidR="004A78EF" w:rsidRDefault="004A78EF" w:rsidP="004A78EF">
      <w:pPr>
        <w:spacing w:line="360" w:lineRule="auto"/>
        <w:ind w:firstLineChars="200" w:firstLine="480"/>
        <w:rPr>
          <w:rFonts w:hint="eastAsia"/>
          <w:sz w:val="24"/>
        </w:rPr>
      </w:pPr>
      <w:r>
        <w:rPr>
          <w:rFonts w:hint="eastAsia"/>
          <w:sz w:val="24"/>
        </w:rPr>
        <w:t>1</w:t>
      </w:r>
      <w:r>
        <w:rPr>
          <w:rFonts w:hint="eastAsia"/>
          <w:sz w:val="24"/>
        </w:rPr>
        <w:t>、</w:t>
      </w:r>
      <w:r>
        <w:rPr>
          <w:rFonts w:hint="eastAsia"/>
          <w:b/>
          <w:sz w:val="24"/>
        </w:rPr>
        <w:t>投标总报价</w:t>
      </w:r>
      <w:r>
        <w:rPr>
          <w:rFonts w:hint="eastAsia"/>
          <w:sz w:val="24"/>
        </w:rPr>
        <w:t>为投标方的投标文件中提出的</w:t>
      </w:r>
      <w:r>
        <w:rPr>
          <w:rFonts w:hint="eastAsia"/>
          <w:b/>
          <w:sz w:val="24"/>
        </w:rPr>
        <w:t>各项支付金额的总和</w:t>
      </w:r>
      <w:r>
        <w:rPr>
          <w:rFonts w:hint="eastAsia"/>
          <w:sz w:val="24"/>
        </w:rPr>
        <w:t>。</w:t>
      </w:r>
    </w:p>
    <w:p w:rsidR="004A78EF" w:rsidRDefault="004A78EF" w:rsidP="004A78EF">
      <w:pPr>
        <w:spacing w:line="360" w:lineRule="auto"/>
        <w:ind w:firstLineChars="200" w:firstLine="480"/>
        <w:rPr>
          <w:rFonts w:hint="eastAsia"/>
          <w:sz w:val="24"/>
        </w:rPr>
      </w:pPr>
      <w:r>
        <w:rPr>
          <w:rFonts w:hint="eastAsia"/>
          <w:sz w:val="24"/>
        </w:rPr>
        <w:t>2</w:t>
      </w:r>
      <w:r>
        <w:rPr>
          <w:rFonts w:hint="eastAsia"/>
          <w:sz w:val="24"/>
        </w:rPr>
        <w:t>、投标方应按招标方提供的项目和数量，填报单价和合价。每一项目只允许有一个报价，任何有选择的报价将不予接受。投标方未填合价或者漏报的项目，视为该项目的费用已包括在其它有价款的综合单价或合价内，在实施中，招标方将不予另外支付该未填或漏报的价款。</w:t>
      </w:r>
    </w:p>
    <w:p w:rsidR="004A78EF" w:rsidRDefault="004A78EF" w:rsidP="004A78EF">
      <w:pPr>
        <w:spacing w:line="360" w:lineRule="auto"/>
        <w:ind w:firstLineChars="200" w:firstLine="480"/>
        <w:rPr>
          <w:rFonts w:hint="eastAsia"/>
          <w:sz w:val="24"/>
        </w:rPr>
      </w:pPr>
      <w:r>
        <w:rPr>
          <w:rFonts w:hint="eastAsia"/>
          <w:sz w:val="24"/>
        </w:rPr>
        <w:t>3</w:t>
      </w:r>
      <w:r>
        <w:rPr>
          <w:rFonts w:hint="eastAsia"/>
          <w:sz w:val="24"/>
        </w:rPr>
        <w:t>、除非招标方通过修改招标文件予以更正，否则，投标方应按项目量中的项目内容和数量进行报价。</w:t>
      </w:r>
    </w:p>
    <w:p w:rsidR="004A78EF" w:rsidRDefault="004A78EF" w:rsidP="004A78EF">
      <w:pPr>
        <w:spacing w:line="360" w:lineRule="auto"/>
        <w:ind w:firstLineChars="100" w:firstLine="240"/>
        <w:rPr>
          <w:rFonts w:hint="eastAsia"/>
          <w:sz w:val="24"/>
        </w:rPr>
      </w:pPr>
      <w:r>
        <w:rPr>
          <w:rFonts w:hint="eastAsia"/>
          <w:sz w:val="24"/>
        </w:rPr>
        <w:t>※</w:t>
      </w:r>
      <w:r>
        <w:rPr>
          <w:rFonts w:hint="eastAsia"/>
          <w:sz w:val="24"/>
        </w:rPr>
        <w:t>4</w:t>
      </w:r>
      <w:r>
        <w:rPr>
          <w:rFonts w:hint="eastAsia"/>
          <w:sz w:val="24"/>
        </w:rPr>
        <w:t>、若投标方的报价明显低于其他投标报价，使得其投标报价可能低于其企业个别成本的。投标方在投标文件中，对其报价的依据及合理性未做出书面说明，并且没有提供相关证明材料的，评标小组将判定其为低于成本价竞标，则该投标方的报价无效。最低报价不是中标的唯一条件。</w:t>
      </w:r>
    </w:p>
    <w:p w:rsidR="004A78EF" w:rsidRDefault="004A78EF" w:rsidP="004A78EF">
      <w:pPr>
        <w:spacing w:line="360" w:lineRule="auto"/>
        <w:rPr>
          <w:rFonts w:hint="eastAsia"/>
          <w:b/>
          <w:sz w:val="24"/>
        </w:rPr>
      </w:pPr>
      <w:r>
        <w:rPr>
          <w:rFonts w:hint="eastAsia"/>
          <w:b/>
          <w:sz w:val="24"/>
        </w:rPr>
        <w:t>（三）对投标文件的要求</w:t>
      </w:r>
    </w:p>
    <w:p w:rsidR="004A78EF" w:rsidRDefault="004A78EF" w:rsidP="004A78EF">
      <w:pPr>
        <w:spacing w:line="360" w:lineRule="auto"/>
        <w:ind w:firstLineChars="200" w:firstLine="480"/>
        <w:rPr>
          <w:rFonts w:hint="eastAsia"/>
          <w:sz w:val="24"/>
        </w:rPr>
      </w:pPr>
      <w:r>
        <w:rPr>
          <w:rFonts w:hint="eastAsia"/>
          <w:sz w:val="24"/>
        </w:rPr>
        <w:t>1</w:t>
      </w:r>
      <w:r>
        <w:rPr>
          <w:rFonts w:hint="eastAsia"/>
          <w:sz w:val="24"/>
        </w:rPr>
        <w:t>、投标文件要求</w:t>
      </w:r>
      <w:r>
        <w:rPr>
          <w:rFonts w:hint="eastAsia"/>
          <w:b/>
          <w:sz w:val="24"/>
        </w:rPr>
        <w:t>正本一份，副本一份，</w:t>
      </w:r>
      <w:r>
        <w:rPr>
          <w:rFonts w:hint="eastAsia"/>
          <w:sz w:val="24"/>
        </w:rPr>
        <w:t>内容应包括七、投标文件的编制中所列的全部内容，并按规定填写、签字和盖章。投标文件一经接受，不予退还。正本必须是</w:t>
      </w:r>
      <w:r>
        <w:rPr>
          <w:rFonts w:hint="eastAsia"/>
          <w:sz w:val="24"/>
        </w:rPr>
        <w:t>A4</w:t>
      </w:r>
      <w:r>
        <w:rPr>
          <w:rFonts w:hint="eastAsia"/>
          <w:sz w:val="24"/>
        </w:rPr>
        <w:t>副面纸打印签字盖章的原件。</w:t>
      </w:r>
    </w:p>
    <w:p w:rsidR="004A78EF" w:rsidRDefault="004A78EF" w:rsidP="004A78EF">
      <w:pPr>
        <w:spacing w:line="360" w:lineRule="auto"/>
        <w:ind w:firstLineChars="100" w:firstLine="240"/>
        <w:rPr>
          <w:rFonts w:hint="eastAsia"/>
          <w:sz w:val="24"/>
        </w:rPr>
      </w:pPr>
      <w:r>
        <w:rPr>
          <w:rFonts w:hint="eastAsia"/>
          <w:sz w:val="24"/>
        </w:rPr>
        <w:t>※</w:t>
      </w:r>
      <w:r>
        <w:rPr>
          <w:rFonts w:hint="eastAsia"/>
          <w:sz w:val="24"/>
        </w:rPr>
        <w:t>2</w:t>
      </w:r>
      <w:r>
        <w:rPr>
          <w:rFonts w:hint="eastAsia"/>
          <w:sz w:val="24"/>
        </w:rPr>
        <w:t>、</w:t>
      </w:r>
      <w:r>
        <w:rPr>
          <w:rFonts w:hint="eastAsia"/>
          <w:b/>
          <w:sz w:val="24"/>
        </w:rPr>
        <w:t>投标文件（标函）袋，采用投标文件（标函）密封袋</w:t>
      </w:r>
      <w:r>
        <w:rPr>
          <w:rFonts w:hint="eastAsia"/>
          <w:sz w:val="24"/>
        </w:rPr>
        <w:t>。投标文件（标函）袋封面密封口，应加盖投标方印鉴。投标函应加盖投标方印鉴。</w:t>
      </w:r>
    </w:p>
    <w:p w:rsidR="004A78EF" w:rsidRDefault="004A78EF" w:rsidP="004A78EF">
      <w:pPr>
        <w:spacing w:line="360" w:lineRule="auto"/>
        <w:ind w:firstLineChars="200" w:firstLine="480"/>
        <w:rPr>
          <w:rFonts w:hint="eastAsia"/>
          <w:sz w:val="24"/>
        </w:rPr>
      </w:pPr>
      <w:r>
        <w:rPr>
          <w:rFonts w:hint="eastAsia"/>
          <w:sz w:val="24"/>
        </w:rPr>
        <w:t>3</w:t>
      </w:r>
      <w:r>
        <w:rPr>
          <w:rFonts w:hint="eastAsia"/>
          <w:sz w:val="24"/>
        </w:rPr>
        <w:t>、投标文件的文字图表应采用</w:t>
      </w:r>
      <w:r>
        <w:rPr>
          <w:rFonts w:hint="eastAsia"/>
          <w:sz w:val="24"/>
        </w:rPr>
        <w:t>A4</w:t>
      </w:r>
      <w:r>
        <w:rPr>
          <w:rFonts w:hint="eastAsia"/>
          <w:sz w:val="24"/>
        </w:rPr>
        <w:t>幅面纸打印，个别地方可以用钢笔（水笔、毛笔）填写，但须字迹清晰、易于辩读。投标方应自行对因字迹潦草辨认不清的后果承担责任。</w:t>
      </w:r>
    </w:p>
    <w:p w:rsidR="004A78EF" w:rsidRDefault="004A78EF" w:rsidP="004A78EF">
      <w:pPr>
        <w:spacing w:line="360" w:lineRule="auto"/>
        <w:ind w:firstLineChars="200" w:firstLine="480"/>
        <w:rPr>
          <w:rFonts w:hint="eastAsia"/>
          <w:sz w:val="24"/>
        </w:rPr>
      </w:pPr>
      <w:r>
        <w:rPr>
          <w:rFonts w:hint="eastAsia"/>
          <w:sz w:val="24"/>
        </w:rPr>
        <w:t>4</w:t>
      </w:r>
      <w:r>
        <w:rPr>
          <w:rFonts w:hint="eastAsia"/>
          <w:sz w:val="24"/>
        </w:rPr>
        <w:t>、投标文件中所用表格格式，采用招标文件中提供的表格格式，表格可自行复制。</w:t>
      </w:r>
    </w:p>
    <w:p w:rsidR="004A78EF" w:rsidRDefault="004A78EF" w:rsidP="004A78EF">
      <w:pPr>
        <w:spacing w:line="360" w:lineRule="auto"/>
        <w:ind w:firstLineChars="200" w:firstLine="480"/>
        <w:rPr>
          <w:rFonts w:hint="eastAsia"/>
          <w:sz w:val="24"/>
        </w:rPr>
      </w:pPr>
      <w:r>
        <w:rPr>
          <w:rFonts w:hint="eastAsia"/>
          <w:sz w:val="24"/>
        </w:rPr>
        <w:lastRenderedPageBreak/>
        <w:t>5</w:t>
      </w:r>
      <w:r>
        <w:rPr>
          <w:rFonts w:hint="eastAsia"/>
          <w:sz w:val="24"/>
        </w:rPr>
        <w:t>、投标方应按规定填写项目报价所有表格，不发生的项目应画斜线</w:t>
      </w:r>
      <w:r>
        <w:rPr>
          <w:rFonts w:hint="eastAsia"/>
          <w:sz w:val="24"/>
        </w:rPr>
        <w:t>(</w:t>
      </w:r>
      <w:r>
        <w:rPr>
          <w:rFonts w:hint="eastAsia"/>
          <w:sz w:val="24"/>
        </w:rPr>
        <w:t>指可逐格划对角小斜线，也可单独一栏或一行划对角大斜线）；该发生的项目未填报或画斜线，则视为投标方不计取此项费用。投标报价表内的金额（各栏、行的小计或合计）不得出现错误。</w:t>
      </w:r>
    </w:p>
    <w:p w:rsidR="004A78EF" w:rsidRDefault="004A78EF" w:rsidP="004A78EF">
      <w:pPr>
        <w:spacing w:line="360" w:lineRule="auto"/>
        <w:ind w:firstLineChars="200" w:firstLine="480"/>
        <w:rPr>
          <w:rFonts w:hint="eastAsia"/>
          <w:sz w:val="24"/>
        </w:rPr>
      </w:pPr>
      <w:r>
        <w:rPr>
          <w:rFonts w:hint="eastAsia"/>
          <w:sz w:val="24"/>
        </w:rPr>
        <w:t>6</w:t>
      </w:r>
      <w:r>
        <w:rPr>
          <w:rFonts w:hint="eastAsia"/>
          <w:sz w:val="24"/>
        </w:rPr>
        <w:t>、投标文件密封后应按“投标邀请”中规定的时间、方式及地点送达。</w:t>
      </w:r>
    </w:p>
    <w:p w:rsidR="004A78EF" w:rsidRDefault="004A78EF" w:rsidP="004A78EF">
      <w:pPr>
        <w:spacing w:line="360" w:lineRule="auto"/>
        <w:ind w:firstLineChars="200" w:firstLine="480"/>
        <w:rPr>
          <w:rFonts w:hint="eastAsia"/>
          <w:sz w:val="24"/>
        </w:rPr>
      </w:pPr>
      <w:r>
        <w:rPr>
          <w:rFonts w:hint="eastAsia"/>
          <w:sz w:val="24"/>
        </w:rPr>
        <w:t>7</w:t>
      </w:r>
      <w:r>
        <w:rPr>
          <w:rFonts w:hint="eastAsia"/>
          <w:sz w:val="24"/>
        </w:rPr>
        <w:t>、投标文件的文字一律以中文为准。投标文件中如出现投标报价、工期、质量前后有矛盾时，以投标报价表为准。</w:t>
      </w:r>
    </w:p>
    <w:p w:rsidR="004A78EF" w:rsidRDefault="004A78EF" w:rsidP="004A78EF">
      <w:pPr>
        <w:pStyle w:val="1"/>
        <w:spacing w:beforeLines="100" w:afterLines="50" w:line="360" w:lineRule="auto"/>
        <w:ind w:firstLineChars="200" w:firstLine="562"/>
        <w:rPr>
          <w:rFonts w:ascii="宋体" w:eastAsia="宋体" w:hAnsi="宋体" w:hint="eastAsia"/>
          <w:sz w:val="28"/>
          <w:szCs w:val="28"/>
        </w:rPr>
      </w:pPr>
      <w:bookmarkStart w:id="27" w:name="_Toc196216020"/>
      <w:bookmarkStart w:id="28" w:name="_Toc176081975"/>
      <w:bookmarkStart w:id="29" w:name="_Toc192931867"/>
      <w:bookmarkStart w:id="30" w:name="_Toc192933554"/>
      <w:bookmarkStart w:id="31" w:name="_Toc192933490"/>
      <w:bookmarkStart w:id="32" w:name="_Toc240882734"/>
      <w:bookmarkStart w:id="33" w:name="_Toc194369715"/>
      <w:bookmarkStart w:id="34" w:name="_Toc119321042"/>
      <w:bookmarkStart w:id="35" w:name="_Toc192930229"/>
      <w:r>
        <w:rPr>
          <w:rFonts w:ascii="宋体" w:eastAsia="宋体" w:hAnsi="宋体" w:hint="eastAsia"/>
          <w:sz w:val="28"/>
          <w:szCs w:val="28"/>
        </w:rPr>
        <w:t>八、对投标方的要求</w:t>
      </w:r>
      <w:bookmarkEnd w:id="27"/>
      <w:bookmarkEnd w:id="28"/>
      <w:bookmarkEnd w:id="29"/>
      <w:bookmarkEnd w:id="30"/>
      <w:bookmarkEnd w:id="31"/>
      <w:bookmarkEnd w:id="32"/>
      <w:bookmarkEnd w:id="33"/>
      <w:bookmarkEnd w:id="34"/>
      <w:bookmarkEnd w:id="35"/>
    </w:p>
    <w:p w:rsidR="004A78EF" w:rsidRDefault="004A78EF" w:rsidP="004A78EF">
      <w:pPr>
        <w:pStyle w:val="a8"/>
        <w:spacing w:line="360" w:lineRule="auto"/>
        <w:ind w:firstLineChars="200" w:firstLine="480"/>
        <w:rPr>
          <w:rFonts w:hAnsi="宋体" w:cs="Arial" w:hint="eastAsia"/>
          <w:color w:val="000000"/>
          <w:sz w:val="24"/>
        </w:rPr>
      </w:pPr>
      <w:r>
        <w:rPr>
          <w:rFonts w:hAnsi="宋体" w:cs="Arial" w:hint="eastAsia"/>
          <w:color w:val="000000"/>
          <w:sz w:val="24"/>
        </w:rPr>
        <w:t>投标有效期指投标文件递交截止时间之日算起，投标文件及其承诺内容应在投标有效期内保持有效。</w:t>
      </w:r>
    </w:p>
    <w:p w:rsidR="004A78EF" w:rsidRDefault="004A78EF" w:rsidP="004A78EF">
      <w:pPr>
        <w:pStyle w:val="1"/>
        <w:spacing w:beforeLines="100" w:afterLines="50" w:line="360" w:lineRule="auto"/>
        <w:ind w:firstLineChars="200" w:firstLine="562"/>
        <w:rPr>
          <w:rFonts w:ascii="宋体" w:eastAsia="宋体" w:hAnsi="宋体" w:hint="eastAsia"/>
          <w:sz w:val="28"/>
          <w:szCs w:val="28"/>
        </w:rPr>
      </w:pPr>
      <w:bookmarkStart w:id="36" w:name="_Toc192930230"/>
      <w:bookmarkStart w:id="37" w:name="_Toc176081976"/>
      <w:bookmarkStart w:id="38" w:name="_Toc192933555"/>
      <w:bookmarkStart w:id="39" w:name="_Toc196216021"/>
      <w:bookmarkStart w:id="40" w:name="_Toc194369716"/>
      <w:bookmarkStart w:id="41" w:name="_Toc240882735"/>
      <w:bookmarkStart w:id="42" w:name="_Toc119321043"/>
      <w:bookmarkStart w:id="43" w:name="_Toc192933491"/>
      <w:bookmarkStart w:id="44" w:name="_Toc192931868"/>
      <w:r>
        <w:rPr>
          <w:rFonts w:ascii="宋体" w:eastAsia="宋体" w:hAnsi="宋体" w:hint="eastAsia"/>
          <w:sz w:val="28"/>
          <w:szCs w:val="28"/>
        </w:rPr>
        <w:t>九、对中标人的要求</w:t>
      </w:r>
      <w:bookmarkEnd w:id="36"/>
      <w:bookmarkEnd w:id="37"/>
      <w:bookmarkEnd w:id="38"/>
      <w:bookmarkEnd w:id="39"/>
      <w:bookmarkEnd w:id="40"/>
      <w:bookmarkEnd w:id="41"/>
      <w:bookmarkEnd w:id="42"/>
      <w:bookmarkEnd w:id="43"/>
      <w:bookmarkEnd w:id="44"/>
    </w:p>
    <w:p w:rsidR="004A78EF" w:rsidRDefault="004A78EF" w:rsidP="004A78EF">
      <w:pPr>
        <w:pStyle w:val="a8"/>
        <w:tabs>
          <w:tab w:val="left" w:pos="1260"/>
        </w:tabs>
        <w:spacing w:line="360" w:lineRule="auto"/>
        <w:ind w:firstLineChars="200" w:firstLine="480"/>
        <w:rPr>
          <w:rFonts w:hAnsi="宋体" w:hint="eastAsia"/>
          <w:sz w:val="24"/>
        </w:rPr>
      </w:pPr>
      <w:r>
        <w:rPr>
          <w:rFonts w:hAnsi="宋体" w:hint="eastAsia"/>
          <w:sz w:val="24"/>
        </w:rPr>
        <w:t>中标通知书发出后5个工作日内与采购单位签订购销合同，否则，以违约论处。</w:t>
      </w:r>
    </w:p>
    <w:p w:rsidR="004A78EF" w:rsidRDefault="004A78EF" w:rsidP="004A78EF">
      <w:pPr>
        <w:pStyle w:val="1"/>
        <w:spacing w:beforeLines="100" w:afterLines="50" w:line="360" w:lineRule="auto"/>
        <w:ind w:firstLineChars="200" w:firstLine="562"/>
        <w:rPr>
          <w:rFonts w:ascii="宋体" w:eastAsia="宋体" w:hAnsi="宋体" w:hint="eastAsia"/>
          <w:sz w:val="28"/>
          <w:szCs w:val="28"/>
        </w:rPr>
      </w:pPr>
      <w:bookmarkStart w:id="45" w:name="_Toc240882736"/>
      <w:bookmarkStart w:id="46" w:name="_Toc196216022"/>
      <w:bookmarkStart w:id="47" w:name="_Toc192931869"/>
      <w:bookmarkStart w:id="48" w:name="_Toc192930231"/>
      <w:bookmarkStart w:id="49" w:name="_Toc192933492"/>
      <w:bookmarkStart w:id="50" w:name="_Toc192933556"/>
      <w:r>
        <w:rPr>
          <w:rFonts w:ascii="宋体" w:eastAsia="宋体" w:hAnsi="宋体" w:hint="eastAsia"/>
          <w:sz w:val="28"/>
          <w:szCs w:val="28"/>
        </w:rPr>
        <w:t>十、无效投标界定</w:t>
      </w:r>
      <w:bookmarkEnd w:id="45"/>
      <w:bookmarkEnd w:id="46"/>
    </w:p>
    <w:bookmarkEnd w:id="47"/>
    <w:bookmarkEnd w:id="48"/>
    <w:bookmarkEnd w:id="49"/>
    <w:bookmarkEnd w:id="50"/>
    <w:p w:rsidR="004A78EF" w:rsidRDefault="004A78EF" w:rsidP="004A78EF">
      <w:pPr>
        <w:pStyle w:val="a8"/>
        <w:spacing w:beforeLines="50" w:afterLines="50" w:line="360" w:lineRule="auto"/>
        <w:ind w:firstLineChars="200" w:firstLine="480"/>
        <w:rPr>
          <w:rFonts w:hAnsi="宋体" w:cs="Arial" w:hint="eastAsia"/>
          <w:sz w:val="24"/>
        </w:rPr>
      </w:pPr>
      <w:r>
        <w:rPr>
          <w:rFonts w:hAnsi="宋体" w:cs="Arial" w:hint="eastAsia"/>
          <w:sz w:val="24"/>
        </w:rPr>
        <w:t>有</w:t>
      </w:r>
      <w:r>
        <w:rPr>
          <w:rFonts w:hAnsi="宋体" w:cs="Arial" w:hint="eastAsia"/>
          <w:b/>
          <w:sz w:val="24"/>
        </w:rPr>
        <w:t>下列情况之一</w:t>
      </w:r>
      <w:r>
        <w:rPr>
          <w:rFonts w:hAnsi="宋体" w:cs="Arial" w:hint="eastAsia"/>
          <w:sz w:val="24"/>
        </w:rPr>
        <w:t>者，其投标文件将作为</w:t>
      </w:r>
      <w:r>
        <w:rPr>
          <w:rFonts w:hAnsi="宋体" w:cs="Arial" w:hint="eastAsia"/>
          <w:b/>
          <w:sz w:val="24"/>
        </w:rPr>
        <w:t>无效投标处理</w:t>
      </w:r>
      <w:r>
        <w:rPr>
          <w:rFonts w:hAnsi="宋体" w:cs="Arial" w:hint="eastAsia"/>
          <w:sz w:val="24"/>
        </w:rPr>
        <w:t>：</w:t>
      </w:r>
    </w:p>
    <w:p w:rsidR="004A78EF" w:rsidRDefault="004A78EF" w:rsidP="004A78EF">
      <w:pPr>
        <w:pStyle w:val="a8"/>
        <w:tabs>
          <w:tab w:val="left" w:pos="630"/>
        </w:tabs>
        <w:spacing w:line="360" w:lineRule="auto"/>
        <w:ind w:firstLineChars="200" w:firstLine="480"/>
        <w:rPr>
          <w:rFonts w:hAnsi="宋体" w:cs="Arial" w:hint="eastAsia"/>
          <w:sz w:val="24"/>
        </w:rPr>
      </w:pPr>
      <w:r>
        <w:rPr>
          <w:rFonts w:hAnsi="宋体" w:cs="Arial" w:hint="eastAsia"/>
          <w:sz w:val="24"/>
        </w:rPr>
        <w:t>1、资格后审不合格；</w:t>
      </w:r>
    </w:p>
    <w:p w:rsidR="004A78EF" w:rsidRDefault="004A78EF" w:rsidP="004A78EF">
      <w:pPr>
        <w:pStyle w:val="a8"/>
        <w:tabs>
          <w:tab w:val="left" w:pos="1260"/>
        </w:tabs>
        <w:spacing w:line="360" w:lineRule="auto"/>
        <w:ind w:firstLineChars="200" w:firstLine="480"/>
        <w:rPr>
          <w:rFonts w:hAnsi="宋体" w:cs="Arial" w:hint="eastAsia"/>
          <w:color w:val="000000"/>
          <w:sz w:val="24"/>
        </w:rPr>
      </w:pPr>
      <w:r>
        <w:rPr>
          <w:rFonts w:hAnsi="宋体" w:cs="Arial" w:hint="eastAsia"/>
          <w:color w:val="000000"/>
          <w:sz w:val="24"/>
        </w:rPr>
        <w:t xml:space="preserve">2、投标文件未密封：具体指：（1）投标文件（标函）袋封口处未密封；（2）投标文件（标函）袋封口未加盖投标方印鉴。 </w:t>
      </w:r>
    </w:p>
    <w:p w:rsidR="004A78EF" w:rsidRDefault="004A78EF" w:rsidP="004A78EF">
      <w:pPr>
        <w:pStyle w:val="a8"/>
        <w:tabs>
          <w:tab w:val="left" w:pos="1260"/>
        </w:tabs>
        <w:spacing w:line="360" w:lineRule="auto"/>
        <w:ind w:firstLineChars="200" w:firstLine="480"/>
        <w:rPr>
          <w:rFonts w:hAnsi="宋体" w:cs="Arial" w:hint="eastAsia"/>
          <w:sz w:val="24"/>
        </w:rPr>
      </w:pPr>
      <w:r>
        <w:rPr>
          <w:rFonts w:hAnsi="宋体" w:cs="Arial" w:hint="eastAsia"/>
          <w:color w:val="000000"/>
          <w:sz w:val="24"/>
        </w:rPr>
        <w:t>3、投标文件未按规定编制：</w:t>
      </w:r>
      <w:r>
        <w:rPr>
          <w:rFonts w:hAnsi="宋体" w:cs="Arial" w:hint="eastAsia"/>
          <w:sz w:val="24"/>
        </w:rPr>
        <w:t>具体指：</w:t>
      </w:r>
      <w:r>
        <w:rPr>
          <w:rFonts w:hAnsi="宋体" w:hint="eastAsia"/>
          <w:sz w:val="24"/>
        </w:rPr>
        <w:t>（1）投标报价文件未经本单位造价工程师或预算员签字并加盖执业章；（2）未符合招标文件“八</w:t>
      </w:r>
      <w:r>
        <w:rPr>
          <w:rFonts w:hAnsi="宋体" w:cs="Arial" w:hint="eastAsia"/>
          <w:sz w:val="24"/>
        </w:rPr>
        <w:t>、</w:t>
      </w:r>
      <w:r>
        <w:rPr>
          <w:rFonts w:hAnsi="宋体" w:hint="eastAsia"/>
          <w:sz w:val="24"/>
        </w:rPr>
        <w:t>投标文件的编制”</w:t>
      </w:r>
      <w:r>
        <w:rPr>
          <w:rFonts w:hAnsi="宋体" w:cs="Arial" w:hint="eastAsia"/>
          <w:sz w:val="24"/>
        </w:rPr>
        <w:t>条款规定或重要资料有缺项。</w:t>
      </w:r>
    </w:p>
    <w:p w:rsidR="004A78EF" w:rsidRDefault="004A78EF" w:rsidP="004A78EF">
      <w:pPr>
        <w:pStyle w:val="a8"/>
        <w:tabs>
          <w:tab w:val="left" w:pos="1260"/>
        </w:tabs>
        <w:spacing w:line="360" w:lineRule="auto"/>
        <w:ind w:firstLineChars="200" w:firstLine="480"/>
        <w:rPr>
          <w:rFonts w:hAnsi="宋体" w:cs="Arial" w:hint="eastAsia"/>
          <w:color w:val="000000"/>
          <w:sz w:val="24"/>
        </w:rPr>
      </w:pPr>
      <w:r>
        <w:rPr>
          <w:rFonts w:hAnsi="宋体" w:cs="Arial" w:hint="eastAsia"/>
          <w:color w:val="000000"/>
          <w:sz w:val="24"/>
        </w:rPr>
        <w:t>4、投标文件字迹模糊辨认不清：指投标报价表中涉及造价、工期、质量的数字或文字，在评审时三分之二以上（含三分之二）的评委觉得难以确认的。</w:t>
      </w:r>
    </w:p>
    <w:p w:rsidR="004A78EF" w:rsidRDefault="004A78EF" w:rsidP="004A78EF">
      <w:pPr>
        <w:pStyle w:val="a8"/>
        <w:tabs>
          <w:tab w:val="left" w:pos="1260"/>
        </w:tabs>
        <w:spacing w:line="360" w:lineRule="auto"/>
        <w:ind w:firstLineChars="200" w:firstLine="480"/>
        <w:rPr>
          <w:rFonts w:hAnsi="宋体" w:cs="Arial" w:hint="eastAsia"/>
          <w:color w:val="000000"/>
          <w:sz w:val="24"/>
        </w:rPr>
      </w:pPr>
      <w:r>
        <w:rPr>
          <w:rFonts w:hAnsi="宋体" w:cs="Arial" w:hint="eastAsia"/>
          <w:color w:val="000000"/>
          <w:sz w:val="24"/>
        </w:rPr>
        <w:t>5、投标文件未实质性响应招标文件，出现重大偏差的。</w:t>
      </w:r>
    </w:p>
    <w:p w:rsidR="004A78EF" w:rsidRDefault="004A78EF" w:rsidP="004A78EF">
      <w:pPr>
        <w:pStyle w:val="1"/>
        <w:spacing w:before="50" w:afterLines="50" w:line="360" w:lineRule="auto"/>
        <w:ind w:firstLineChars="200" w:firstLine="562"/>
        <w:rPr>
          <w:rFonts w:ascii="宋体" w:eastAsia="宋体" w:hAnsi="宋体" w:hint="eastAsia"/>
          <w:sz w:val="28"/>
          <w:szCs w:val="28"/>
        </w:rPr>
      </w:pPr>
      <w:bookmarkStart w:id="51" w:name="_Toc196216023"/>
      <w:bookmarkStart w:id="52" w:name="_Toc192930233"/>
      <w:bookmarkStart w:id="53" w:name="_Toc192931871"/>
      <w:bookmarkStart w:id="54" w:name="_Toc192933494"/>
      <w:bookmarkStart w:id="55" w:name="_Toc119321045"/>
      <w:bookmarkStart w:id="56" w:name="_Toc192933558"/>
      <w:bookmarkStart w:id="57" w:name="_Toc194369717"/>
      <w:bookmarkStart w:id="58" w:name="_Toc176081978"/>
      <w:bookmarkStart w:id="59" w:name="_Toc240882737"/>
      <w:r>
        <w:rPr>
          <w:rFonts w:ascii="宋体" w:eastAsia="宋体" w:hAnsi="宋体" w:hint="eastAsia"/>
          <w:sz w:val="28"/>
          <w:szCs w:val="28"/>
        </w:rPr>
        <w:lastRenderedPageBreak/>
        <w:t>十一、开标、评标、定标</w:t>
      </w:r>
      <w:bookmarkEnd w:id="51"/>
      <w:bookmarkEnd w:id="52"/>
      <w:bookmarkEnd w:id="53"/>
      <w:bookmarkEnd w:id="54"/>
      <w:bookmarkEnd w:id="55"/>
      <w:bookmarkEnd w:id="56"/>
      <w:bookmarkEnd w:id="57"/>
      <w:bookmarkEnd w:id="58"/>
      <w:bookmarkEnd w:id="59"/>
    </w:p>
    <w:p w:rsidR="004A78EF" w:rsidRDefault="004A78EF" w:rsidP="004A78EF">
      <w:pPr>
        <w:pStyle w:val="a8"/>
        <w:spacing w:before="50" w:afterLines="50" w:line="360" w:lineRule="auto"/>
        <w:ind w:firstLineChars="200" w:firstLine="482"/>
        <w:outlineLvl w:val="0"/>
        <w:rPr>
          <w:rFonts w:ascii="Arial" w:hAnsi="Arial" w:cs="Arial" w:hint="eastAsia"/>
          <w:b/>
          <w:color w:val="000000"/>
          <w:sz w:val="24"/>
        </w:rPr>
      </w:pPr>
      <w:bookmarkStart w:id="60" w:name="_Toc192930234"/>
      <w:bookmarkStart w:id="61" w:name="_Toc176081979"/>
      <w:bookmarkStart w:id="62" w:name="_Toc192931872"/>
      <w:bookmarkStart w:id="63" w:name="_Toc192933559"/>
      <w:bookmarkStart w:id="64" w:name="_Toc194369718"/>
      <w:bookmarkStart w:id="65" w:name="_Toc196216024"/>
      <w:bookmarkStart w:id="66" w:name="_Toc192933495"/>
      <w:bookmarkStart w:id="67" w:name="_Toc240882738"/>
      <w:r>
        <w:rPr>
          <w:rFonts w:ascii="Arial" w:hAnsi="Arial" w:cs="Arial" w:hint="eastAsia"/>
          <w:b/>
          <w:color w:val="000000"/>
          <w:sz w:val="24"/>
        </w:rPr>
        <w:t>（一）开标</w:t>
      </w:r>
      <w:bookmarkEnd w:id="60"/>
      <w:bookmarkEnd w:id="61"/>
      <w:bookmarkEnd w:id="62"/>
      <w:bookmarkEnd w:id="63"/>
      <w:bookmarkEnd w:id="64"/>
      <w:bookmarkEnd w:id="65"/>
      <w:bookmarkEnd w:id="66"/>
      <w:bookmarkEnd w:id="67"/>
    </w:p>
    <w:p w:rsidR="004A78EF" w:rsidRDefault="004A78EF" w:rsidP="004A78EF">
      <w:pPr>
        <w:pStyle w:val="a8"/>
        <w:spacing w:line="360" w:lineRule="auto"/>
        <w:ind w:firstLineChars="200" w:firstLine="480"/>
        <w:rPr>
          <w:rFonts w:hAnsi="宋体" w:cs="Arial" w:hint="eastAsia"/>
          <w:color w:val="000000"/>
          <w:sz w:val="24"/>
        </w:rPr>
      </w:pPr>
      <w:r>
        <w:rPr>
          <w:rFonts w:hAnsi="宋体" w:cs="Arial" w:hint="eastAsia"/>
          <w:color w:val="000000"/>
          <w:sz w:val="24"/>
        </w:rPr>
        <w:t>1、在投标截止后，按规定的时间、地点举行开标会议，开标会议由厦门市园林植物园主持进行。</w:t>
      </w:r>
    </w:p>
    <w:p w:rsidR="004A78EF" w:rsidRDefault="004A78EF" w:rsidP="004A78EF">
      <w:pPr>
        <w:pStyle w:val="a8"/>
        <w:spacing w:line="360" w:lineRule="auto"/>
        <w:ind w:firstLineChars="200" w:firstLine="480"/>
        <w:rPr>
          <w:rFonts w:hAnsi="宋体" w:cs="Arial" w:hint="eastAsia"/>
          <w:color w:val="000000"/>
          <w:sz w:val="24"/>
        </w:rPr>
      </w:pPr>
      <w:r>
        <w:rPr>
          <w:rFonts w:hAnsi="宋体" w:cs="Arial" w:hint="eastAsia"/>
          <w:color w:val="000000"/>
          <w:sz w:val="24"/>
        </w:rPr>
        <w:t>2、投标方、招标方等有关单位须派代表参加开标会议。</w:t>
      </w:r>
    </w:p>
    <w:p w:rsidR="004A78EF" w:rsidRDefault="004A78EF" w:rsidP="004A78EF">
      <w:pPr>
        <w:pStyle w:val="a8"/>
        <w:tabs>
          <w:tab w:val="left" w:pos="735"/>
        </w:tabs>
        <w:spacing w:line="360" w:lineRule="auto"/>
        <w:ind w:firstLineChars="200" w:firstLine="480"/>
        <w:rPr>
          <w:rFonts w:hAnsi="宋体" w:cs="Arial" w:hint="eastAsia"/>
          <w:color w:val="000000"/>
          <w:sz w:val="24"/>
        </w:rPr>
      </w:pPr>
      <w:r>
        <w:rPr>
          <w:rFonts w:hAnsi="宋体" w:cs="Arial" w:hint="eastAsia"/>
          <w:color w:val="000000"/>
          <w:sz w:val="24"/>
        </w:rPr>
        <w:t>3、开标会议程序如下：</w:t>
      </w:r>
    </w:p>
    <w:p w:rsidR="004A78EF" w:rsidRDefault="004A78EF" w:rsidP="004A78EF">
      <w:pPr>
        <w:pStyle w:val="a8"/>
        <w:tabs>
          <w:tab w:val="left" w:pos="735"/>
        </w:tabs>
        <w:spacing w:line="360" w:lineRule="auto"/>
        <w:ind w:firstLineChars="200" w:firstLine="480"/>
        <w:rPr>
          <w:rFonts w:hAnsi="宋体" w:cs="Arial" w:hint="eastAsia"/>
          <w:color w:val="000000"/>
          <w:sz w:val="24"/>
        </w:rPr>
      </w:pPr>
      <w:r>
        <w:rPr>
          <w:rFonts w:hAnsi="宋体" w:cs="Arial" w:hint="eastAsia"/>
          <w:color w:val="000000"/>
          <w:sz w:val="24"/>
        </w:rPr>
        <w:t>①、主持人宣布开标会议开始；</w:t>
      </w:r>
    </w:p>
    <w:p w:rsidR="004A78EF" w:rsidRDefault="004A78EF" w:rsidP="004A78EF">
      <w:pPr>
        <w:pStyle w:val="a8"/>
        <w:spacing w:line="360" w:lineRule="auto"/>
        <w:ind w:firstLineChars="200" w:firstLine="480"/>
        <w:rPr>
          <w:rFonts w:hAnsi="宋体" w:cs="Arial" w:hint="eastAsia"/>
          <w:color w:val="000000"/>
          <w:sz w:val="24"/>
        </w:rPr>
      </w:pPr>
      <w:r>
        <w:rPr>
          <w:rFonts w:hAnsi="宋体" w:cs="Arial" w:hint="eastAsia"/>
          <w:color w:val="000000"/>
          <w:sz w:val="24"/>
        </w:rPr>
        <w:t>②、主持人介绍参加会议的单位及代表；</w:t>
      </w:r>
    </w:p>
    <w:p w:rsidR="004A78EF" w:rsidRDefault="004A78EF" w:rsidP="004A78EF">
      <w:pPr>
        <w:pStyle w:val="a8"/>
        <w:spacing w:line="360" w:lineRule="auto"/>
        <w:ind w:firstLineChars="200" w:firstLine="480"/>
        <w:rPr>
          <w:rFonts w:hAnsi="宋体" w:cs="Arial" w:hint="eastAsia"/>
          <w:color w:val="000000"/>
          <w:sz w:val="24"/>
        </w:rPr>
      </w:pPr>
      <w:r>
        <w:rPr>
          <w:rFonts w:hAnsi="宋体" w:cs="Arial" w:hint="eastAsia"/>
          <w:color w:val="000000"/>
          <w:sz w:val="24"/>
        </w:rPr>
        <w:t>③、主持人宣布有关规定；</w:t>
      </w:r>
    </w:p>
    <w:p w:rsidR="004A78EF" w:rsidRDefault="004A78EF" w:rsidP="004A78EF">
      <w:pPr>
        <w:pStyle w:val="a8"/>
        <w:spacing w:line="360" w:lineRule="auto"/>
        <w:ind w:firstLineChars="200" w:firstLine="480"/>
        <w:rPr>
          <w:rFonts w:ascii="Arial" w:hAnsi="Arial" w:cs="Arial" w:hint="eastAsia"/>
          <w:color w:val="000000"/>
          <w:sz w:val="24"/>
        </w:rPr>
      </w:pPr>
      <w:r>
        <w:rPr>
          <w:rFonts w:hAnsi="宋体" w:cs="Arial" w:hint="eastAsia"/>
          <w:color w:val="000000"/>
          <w:sz w:val="24"/>
        </w:rPr>
        <w:t>④、由有关部门监督人或投标方</w:t>
      </w:r>
      <w:r>
        <w:rPr>
          <w:rFonts w:ascii="Arial" w:hAnsi="Arial" w:cs="Arial" w:hint="eastAsia"/>
          <w:color w:val="000000"/>
          <w:sz w:val="24"/>
        </w:rPr>
        <w:t>代表（在开标会议现场通过投标方推举方式确定），查验投标文件的密封情况，</w:t>
      </w:r>
      <w:r>
        <w:rPr>
          <w:rFonts w:ascii="Arial" w:hAnsi="Arial" w:cs="Arial"/>
          <w:color w:val="000000"/>
          <w:sz w:val="24"/>
        </w:rPr>
        <w:t>并宣布查验结果</w:t>
      </w:r>
      <w:r>
        <w:rPr>
          <w:rFonts w:ascii="Arial" w:hAnsi="Arial" w:cs="Arial" w:hint="eastAsia"/>
          <w:color w:val="000000"/>
          <w:sz w:val="24"/>
        </w:rPr>
        <w:t>；</w:t>
      </w:r>
      <w:r>
        <w:rPr>
          <w:rFonts w:ascii="Arial" w:hAnsi="Arial" w:cs="Arial" w:hint="eastAsia"/>
          <w:color w:val="000000"/>
          <w:sz w:val="24"/>
        </w:rPr>
        <w:t xml:space="preserve">  </w:t>
      </w:r>
    </w:p>
    <w:p w:rsidR="004A78EF" w:rsidRDefault="004A78EF" w:rsidP="004A78EF">
      <w:pPr>
        <w:pStyle w:val="a8"/>
        <w:spacing w:line="360" w:lineRule="auto"/>
        <w:ind w:firstLineChars="200" w:firstLine="480"/>
        <w:rPr>
          <w:rFonts w:ascii="Arial" w:hAnsi="Arial" w:cs="Arial" w:hint="eastAsia"/>
          <w:color w:val="000000"/>
          <w:sz w:val="24"/>
        </w:rPr>
      </w:pPr>
      <w:r>
        <w:rPr>
          <w:rFonts w:hAnsi="宋体" w:cs="Arial" w:hint="eastAsia"/>
          <w:color w:val="000000"/>
          <w:sz w:val="24"/>
        </w:rPr>
        <w:t>⑤、</w:t>
      </w:r>
      <w:r>
        <w:rPr>
          <w:rFonts w:ascii="Arial" w:hAnsi="Arial" w:cs="Arial" w:hint="eastAsia"/>
          <w:color w:val="000000"/>
          <w:sz w:val="24"/>
        </w:rPr>
        <w:t>唱标，唱标顺序按照各投标方递交投标文件时间先后的顺序进行；</w:t>
      </w:r>
    </w:p>
    <w:p w:rsidR="004A78EF" w:rsidRDefault="004A78EF" w:rsidP="004A78EF">
      <w:pPr>
        <w:pStyle w:val="a8"/>
        <w:spacing w:line="360" w:lineRule="auto"/>
        <w:ind w:firstLineChars="200" w:firstLine="480"/>
        <w:rPr>
          <w:rFonts w:hAnsi="宋体" w:cs="Arial" w:hint="eastAsia"/>
          <w:color w:val="000000"/>
          <w:sz w:val="24"/>
        </w:rPr>
      </w:pPr>
      <w:r>
        <w:rPr>
          <w:rFonts w:hAnsi="宋体" w:cs="Arial" w:hint="eastAsia"/>
          <w:color w:val="000000"/>
          <w:sz w:val="24"/>
        </w:rPr>
        <w:t>⑥、各投标方代表及相关人员对开标记录签字确认；</w:t>
      </w:r>
    </w:p>
    <w:p w:rsidR="004A78EF" w:rsidRDefault="004A78EF" w:rsidP="004A78EF">
      <w:pPr>
        <w:pStyle w:val="a8"/>
        <w:spacing w:line="360" w:lineRule="auto"/>
        <w:ind w:firstLineChars="200" w:firstLine="480"/>
        <w:rPr>
          <w:rFonts w:hAnsi="宋体" w:cs="Arial" w:hint="eastAsia"/>
          <w:color w:val="000000"/>
          <w:sz w:val="24"/>
        </w:rPr>
      </w:pPr>
      <w:r>
        <w:rPr>
          <w:rFonts w:hAnsi="宋体" w:cs="Arial" w:hint="eastAsia"/>
          <w:color w:val="000000"/>
          <w:sz w:val="24"/>
        </w:rPr>
        <w:t>⑦、主持人宣布开标会议结束。</w:t>
      </w:r>
    </w:p>
    <w:p w:rsidR="004A78EF" w:rsidRDefault="004A78EF" w:rsidP="004A78EF">
      <w:pPr>
        <w:pStyle w:val="a8"/>
        <w:spacing w:before="50" w:afterLines="50" w:line="360" w:lineRule="auto"/>
        <w:ind w:firstLineChars="200" w:firstLine="482"/>
        <w:outlineLvl w:val="0"/>
        <w:rPr>
          <w:rFonts w:ascii="Arial" w:hAnsi="Arial" w:cs="Arial" w:hint="eastAsia"/>
          <w:b/>
          <w:color w:val="000000"/>
          <w:sz w:val="24"/>
        </w:rPr>
      </w:pPr>
      <w:bookmarkStart w:id="68" w:name="_Toc192931873"/>
      <w:bookmarkStart w:id="69" w:name="_Toc192933496"/>
      <w:bookmarkStart w:id="70" w:name="_Toc194369719"/>
      <w:bookmarkStart w:id="71" w:name="_Toc192933560"/>
      <w:bookmarkStart w:id="72" w:name="_Toc176081980"/>
      <w:bookmarkStart w:id="73" w:name="_Toc240882739"/>
      <w:bookmarkStart w:id="74" w:name="_Toc196216025"/>
      <w:bookmarkStart w:id="75" w:name="_Toc192930235"/>
      <w:r>
        <w:rPr>
          <w:rFonts w:ascii="Arial" w:hAnsi="Arial" w:cs="Arial" w:hint="eastAsia"/>
          <w:b/>
          <w:color w:val="000000"/>
          <w:sz w:val="24"/>
        </w:rPr>
        <w:t>（二）评标</w:t>
      </w:r>
      <w:bookmarkEnd w:id="68"/>
      <w:bookmarkEnd w:id="69"/>
      <w:bookmarkEnd w:id="70"/>
      <w:bookmarkEnd w:id="71"/>
      <w:bookmarkEnd w:id="72"/>
      <w:bookmarkEnd w:id="73"/>
      <w:bookmarkEnd w:id="74"/>
      <w:bookmarkEnd w:id="75"/>
    </w:p>
    <w:p w:rsidR="004A78EF" w:rsidRDefault="004A78EF" w:rsidP="004A78EF">
      <w:pPr>
        <w:pStyle w:val="a8"/>
        <w:tabs>
          <w:tab w:val="left" w:pos="630"/>
        </w:tabs>
        <w:spacing w:line="360" w:lineRule="auto"/>
        <w:ind w:firstLineChars="200" w:firstLine="480"/>
        <w:rPr>
          <w:rFonts w:ascii="Arial" w:hAnsi="Arial" w:cs="Arial" w:hint="eastAsia"/>
          <w:color w:val="000000"/>
          <w:sz w:val="24"/>
        </w:rPr>
      </w:pPr>
      <w:r>
        <w:rPr>
          <w:rFonts w:ascii="Arial" w:hAnsi="Arial" w:cs="Arial" w:hint="eastAsia"/>
          <w:color w:val="000000"/>
          <w:sz w:val="24"/>
        </w:rPr>
        <w:t>评标按技术标评审、资格后审、综合评审的初审、综合评审的步骤进行。</w:t>
      </w:r>
    </w:p>
    <w:p w:rsidR="004A78EF" w:rsidRDefault="004A78EF" w:rsidP="004A78EF">
      <w:pPr>
        <w:pStyle w:val="a8"/>
        <w:tabs>
          <w:tab w:val="left" w:pos="630"/>
        </w:tabs>
        <w:spacing w:line="360" w:lineRule="auto"/>
        <w:ind w:firstLineChars="200" w:firstLine="480"/>
        <w:rPr>
          <w:rFonts w:hAnsi="宋体" w:cs="Arial" w:hint="eastAsia"/>
          <w:color w:val="000000"/>
          <w:sz w:val="24"/>
        </w:rPr>
      </w:pPr>
      <w:r>
        <w:rPr>
          <w:rFonts w:hAnsi="宋体" w:cs="Arial" w:hint="eastAsia"/>
          <w:color w:val="000000"/>
          <w:sz w:val="24"/>
        </w:rPr>
        <w:t>1、由招标机构依法在开标前组建评标小组。评标小组由植物园领导指定3名工作人员组成。</w:t>
      </w:r>
    </w:p>
    <w:p w:rsidR="004A78EF" w:rsidRDefault="004A78EF" w:rsidP="004A78EF">
      <w:pPr>
        <w:pStyle w:val="a8"/>
        <w:tabs>
          <w:tab w:val="left" w:pos="630"/>
        </w:tabs>
        <w:spacing w:line="360" w:lineRule="auto"/>
        <w:ind w:firstLineChars="200" w:firstLine="480"/>
        <w:rPr>
          <w:rFonts w:hAnsi="宋体" w:cs="Arial" w:hint="eastAsia"/>
          <w:sz w:val="24"/>
        </w:rPr>
      </w:pPr>
      <w:r>
        <w:rPr>
          <w:rFonts w:hAnsi="宋体" w:cs="Arial" w:hint="eastAsia"/>
          <w:sz w:val="24"/>
        </w:rPr>
        <w:t>2、评标委员会成员应遵守评标纪律，客观公正地履行职责，并对所提出的评审意见承担个人责任。</w:t>
      </w:r>
    </w:p>
    <w:p w:rsidR="004A78EF" w:rsidRDefault="004A78EF" w:rsidP="004A78EF">
      <w:pPr>
        <w:pStyle w:val="a8"/>
        <w:tabs>
          <w:tab w:val="left" w:pos="630"/>
        </w:tabs>
        <w:spacing w:line="360" w:lineRule="auto"/>
        <w:ind w:firstLineChars="200" w:firstLine="480"/>
        <w:rPr>
          <w:rFonts w:hAnsi="宋体" w:cs="Arial" w:hint="eastAsia"/>
          <w:sz w:val="24"/>
        </w:rPr>
      </w:pPr>
      <w:r>
        <w:rPr>
          <w:rFonts w:hAnsi="宋体" w:cs="Arial" w:hint="eastAsia"/>
          <w:color w:val="000000"/>
          <w:sz w:val="24"/>
        </w:rPr>
        <w:t>3、汇总最终评审结果，按</w:t>
      </w:r>
      <w:r>
        <w:rPr>
          <w:rFonts w:hAnsi="宋体" w:cs="Arial" w:hint="eastAsia"/>
          <w:sz w:val="24"/>
        </w:rPr>
        <w:t>“综合评分法”</w:t>
      </w:r>
      <w:r>
        <w:rPr>
          <w:rFonts w:hAnsi="宋体" w:cs="Arial" w:hint="eastAsia"/>
          <w:color w:val="000000"/>
          <w:sz w:val="24"/>
        </w:rPr>
        <w:t>推荐中标候选人。</w:t>
      </w:r>
    </w:p>
    <w:p w:rsidR="004A78EF" w:rsidRDefault="004A78EF" w:rsidP="004A78EF">
      <w:pPr>
        <w:pStyle w:val="a8"/>
        <w:tabs>
          <w:tab w:val="left" w:pos="630"/>
        </w:tabs>
        <w:spacing w:line="360" w:lineRule="auto"/>
        <w:ind w:firstLineChars="200" w:firstLine="480"/>
        <w:rPr>
          <w:rFonts w:hAnsi="宋体" w:cs="Arial" w:hint="eastAsia"/>
          <w:color w:val="000000"/>
          <w:sz w:val="24"/>
        </w:rPr>
      </w:pPr>
      <w:r>
        <w:rPr>
          <w:rFonts w:hAnsi="宋体" w:cs="Arial" w:hint="eastAsia"/>
          <w:color w:val="000000"/>
          <w:sz w:val="24"/>
        </w:rPr>
        <w:t>4、 投标方提供的投标文件，招标采购单位将给予保密，并在评标会议结束后存档备案。投标文件不予退还。</w:t>
      </w:r>
    </w:p>
    <w:p w:rsidR="004A78EF" w:rsidRDefault="004A78EF" w:rsidP="004A78EF">
      <w:pPr>
        <w:pStyle w:val="a8"/>
        <w:tabs>
          <w:tab w:val="left" w:pos="630"/>
        </w:tabs>
        <w:spacing w:before="50" w:afterLines="50" w:line="360" w:lineRule="auto"/>
        <w:ind w:firstLineChars="200" w:firstLine="482"/>
        <w:outlineLvl w:val="0"/>
        <w:rPr>
          <w:rFonts w:ascii="Arial" w:hAnsi="Arial" w:cs="Arial" w:hint="eastAsia"/>
          <w:b/>
          <w:color w:val="000000"/>
          <w:sz w:val="24"/>
        </w:rPr>
      </w:pPr>
      <w:bookmarkStart w:id="76" w:name="_Toc192930236"/>
      <w:bookmarkStart w:id="77" w:name="_Toc196216026"/>
      <w:bookmarkStart w:id="78" w:name="_Toc192931874"/>
      <w:bookmarkStart w:id="79" w:name="_Toc240882740"/>
      <w:bookmarkStart w:id="80" w:name="_Toc194369720"/>
      <w:bookmarkStart w:id="81" w:name="_Toc176081981"/>
      <w:bookmarkStart w:id="82" w:name="_Toc192933561"/>
      <w:bookmarkStart w:id="83" w:name="_Toc192933497"/>
      <w:r>
        <w:rPr>
          <w:rFonts w:ascii="Arial" w:hAnsi="Arial" w:cs="Arial" w:hint="eastAsia"/>
          <w:b/>
          <w:color w:val="000000"/>
          <w:sz w:val="24"/>
        </w:rPr>
        <w:t>（三）定标</w:t>
      </w:r>
      <w:bookmarkEnd w:id="76"/>
      <w:bookmarkEnd w:id="77"/>
      <w:bookmarkEnd w:id="78"/>
      <w:bookmarkEnd w:id="79"/>
      <w:bookmarkEnd w:id="80"/>
      <w:bookmarkEnd w:id="81"/>
      <w:bookmarkEnd w:id="82"/>
      <w:bookmarkEnd w:id="83"/>
    </w:p>
    <w:p w:rsidR="004A78EF" w:rsidRDefault="004A78EF" w:rsidP="004A78EF">
      <w:pPr>
        <w:pStyle w:val="a8"/>
        <w:tabs>
          <w:tab w:val="left" w:pos="630"/>
        </w:tabs>
        <w:spacing w:line="360" w:lineRule="auto"/>
        <w:ind w:firstLineChars="200" w:firstLine="480"/>
        <w:rPr>
          <w:rFonts w:hAnsi="宋体" w:cs="Arial" w:hint="eastAsia"/>
          <w:color w:val="000000"/>
          <w:sz w:val="24"/>
        </w:rPr>
      </w:pPr>
      <w:r>
        <w:rPr>
          <w:rFonts w:hAnsi="宋体" w:cs="Arial" w:hint="eastAsia"/>
          <w:color w:val="000000"/>
          <w:sz w:val="24"/>
        </w:rPr>
        <w:t>1、</w:t>
      </w:r>
      <w:r>
        <w:rPr>
          <w:rFonts w:hAnsi="宋体" w:cs="Arial" w:hint="eastAsia"/>
          <w:color w:val="000000"/>
          <w:spacing w:val="-4"/>
          <w:sz w:val="24"/>
        </w:rPr>
        <w:t>景观营造展览科将评标委员会的评审结果，报送园领导确认。经确认后</w:t>
      </w:r>
      <w:r>
        <w:rPr>
          <w:rFonts w:hAnsi="宋体" w:cs="Arial" w:hint="eastAsia"/>
          <w:color w:val="000000"/>
          <w:sz w:val="24"/>
        </w:rPr>
        <w:t>向中标、落标的各投标方发出书面通知。</w:t>
      </w:r>
    </w:p>
    <w:p w:rsidR="004A78EF" w:rsidRDefault="004A78EF" w:rsidP="004A78EF">
      <w:pPr>
        <w:pStyle w:val="a8"/>
        <w:tabs>
          <w:tab w:val="left" w:pos="630"/>
        </w:tabs>
        <w:spacing w:line="360" w:lineRule="auto"/>
        <w:ind w:firstLineChars="200" w:firstLine="480"/>
        <w:rPr>
          <w:rFonts w:hAnsi="宋体" w:cs="Arial" w:hint="eastAsia"/>
          <w:color w:val="000000"/>
          <w:sz w:val="24"/>
        </w:rPr>
      </w:pPr>
      <w:r>
        <w:rPr>
          <w:rFonts w:hAnsi="宋体" w:cs="Arial" w:hint="eastAsia"/>
          <w:color w:val="000000"/>
          <w:sz w:val="24"/>
        </w:rPr>
        <w:t>2、确认中标方后，</w:t>
      </w:r>
      <w:r>
        <w:rPr>
          <w:rFonts w:hAnsi="宋体" w:cs="宋体" w:hint="eastAsia"/>
          <w:color w:val="000000"/>
          <w:kern w:val="0"/>
          <w:sz w:val="24"/>
        </w:rPr>
        <w:t>在厦门市市政园林局网站和厦门市园林植物园网站（www.xiamenbg.com</w:t>
      </w:r>
      <w:r>
        <w:rPr>
          <w:rFonts w:hAnsi="宋体" w:cs="宋体"/>
          <w:color w:val="000000"/>
          <w:kern w:val="0"/>
          <w:sz w:val="24"/>
        </w:rPr>
        <w:t>）</w:t>
      </w:r>
      <w:r>
        <w:rPr>
          <w:rFonts w:hAnsi="宋体" w:cs="宋体" w:hint="eastAsia"/>
          <w:color w:val="000000"/>
          <w:kern w:val="0"/>
          <w:sz w:val="24"/>
        </w:rPr>
        <w:t>上公示3日。</w:t>
      </w:r>
    </w:p>
    <w:p w:rsidR="004A78EF" w:rsidRDefault="004A78EF" w:rsidP="004A78EF">
      <w:pPr>
        <w:pStyle w:val="a8"/>
        <w:tabs>
          <w:tab w:val="left" w:pos="630"/>
        </w:tabs>
        <w:spacing w:line="360" w:lineRule="auto"/>
        <w:ind w:firstLineChars="200" w:firstLine="480"/>
        <w:rPr>
          <w:rFonts w:hAnsi="宋体" w:hint="eastAsia"/>
        </w:rPr>
      </w:pPr>
      <w:r>
        <w:rPr>
          <w:rFonts w:hAnsi="宋体" w:cs="Arial" w:hint="eastAsia"/>
          <w:color w:val="000000"/>
          <w:sz w:val="24"/>
        </w:rPr>
        <w:lastRenderedPageBreak/>
        <w:t>3、招标工作结束后，招标过程中相关的资料将按规定存档备案。</w:t>
      </w:r>
    </w:p>
    <w:p w:rsidR="004A78EF" w:rsidRDefault="004A78EF" w:rsidP="004A78EF">
      <w:pPr>
        <w:pStyle w:val="1"/>
        <w:spacing w:beforeLines="100" w:afterLines="50" w:line="360" w:lineRule="auto"/>
        <w:ind w:firstLineChars="200" w:firstLine="562"/>
        <w:rPr>
          <w:rFonts w:ascii="宋体" w:eastAsia="宋体" w:hAnsi="宋体" w:hint="eastAsia"/>
          <w:sz w:val="28"/>
          <w:szCs w:val="28"/>
        </w:rPr>
      </w:pPr>
      <w:bookmarkStart w:id="84" w:name="_Toc192931875"/>
      <w:bookmarkStart w:id="85" w:name="_Toc192930237"/>
      <w:bookmarkStart w:id="86" w:name="_Toc192933498"/>
      <w:bookmarkStart w:id="87" w:name="_Toc194369721"/>
      <w:bookmarkStart w:id="88" w:name="_Toc240882741"/>
      <w:bookmarkStart w:id="89" w:name="_Toc196216027"/>
      <w:bookmarkStart w:id="90" w:name="_Toc192933562"/>
      <w:r>
        <w:rPr>
          <w:rFonts w:ascii="宋体" w:eastAsia="宋体" w:hAnsi="宋体" w:hint="eastAsia"/>
          <w:sz w:val="28"/>
          <w:szCs w:val="28"/>
        </w:rPr>
        <w:t>十二、合同签订</w:t>
      </w:r>
      <w:bookmarkEnd w:id="84"/>
      <w:bookmarkEnd w:id="85"/>
      <w:bookmarkEnd w:id="86"/>
      <w:bookmarkEnd w:id="87"/>
      <w:bookmarkEnd w:id="88"/>
      <w:bookmarkEnd w:id="89"/>
      <w:bookmarkEnd w:id="90"/>
    </w:p>
    <w:p w:rsidR="004A78EF" w:rsidRDefault="004A78EF" w:rsidP="004A78EF">
      <w:pPr>
        <w:spacing w:line="360" w:lineRule="auto"/>
        <w:ind w:firstLineChars="200" w:firstLine="480"/>
        <w:rPr>
          <w:rFonts w:ascii="宋体" w:hAnsi="宋体"/>
          <w:sz w:val="24"/>
        </w:rPr>
      </w:pPr>
      <w:bookmarkStart w:id="91" w:name="_Toc119321047"/>
      <w:bookmarkStart w:id="92" w:name="_Toc192931876"/>
      <w:bookmarkStart w:id="93" w:name="_Toc176081983"/>
      <w:bookmarkStart w:id="94" w:name="_Toc192933499"/>
      <w:bookmarkStart w:id="95" w:name="_Toc194369722"/>
      <w:bookmarkStart w:id="96" w:name="_Toc196216028"/>
      <w:bookmarkStart w:id="97" w:name="_Toc192930238"/>
      <w:bookmarkStart w:id="98" w:name="_Toc240882742"/>
      <w:bookmarkStart w:id="99" w:name="_Toc192933563"/>
      <w:r>
        <w:rPr>
          <w:rFonts w:ascii="宋体" w:hAnsi="宋体" w:hint="eastAsia"/>
          <w:sz w:val="24"/>
        </w:rPr>
        <w:t>1、</w:t>
      </w:r>
      <w:r>
        <w:rPr>
          <w:rFonts w:ascii="宋体" w:hAnsi="宋体"/>
          <w:sz w:val="24"/>
        </w:rPr>
        <w:t>采购人、中标人应当在《中标通知书》发出之日</w:t>
      </w:r>
      <w:r>
        <w:rPr>
          <w:rFonts w:ascii="宋体" w:hAnsi="宋体" w:hint="eastAsia"/>
          <w:sz w:val="24"/>
        </w:rPr>
        <w:t>后五个工作日</w:t>
      </w:r>
      <w:r>
        <w:rPr>
          <w:rFonts w:ascii="宋体" w:hAnsi="宋体"/>
          <w:sz w:val="24"/>
        </w:rPr>
        <w:t>内，根据招标文件确定的事项和中标人投标文件，参照本招标文件第四章的《合同》文本签订合同。双方所签订的合同不得对招标文件和中标人投标文件作实质性修改。逾期未签订合同，按照有关法律规定承担相应的法律责任。属中标人责任的，招标代理机构将没收其投标保证金，以抵偿对采购人造成的损失。采购人逾期不与中标人签订合同的，按政府采购的有关规定处理。</w:t>
      </w:r>
    </w:p>
    <w:bookmarkEnd w:id="91"/>
    <w:bookmarkEnd w:id="92"/>
    <w:bookmarkEnd w:id="93"/>
    <w:bookmarkEnd w:id="94"/>
    <w:bookmarkEnd w:id="95"/>
    <w:bookmarkEnd w:id="96"/>
    <w:bookmarkEnd w:id="97"/>
    <w:bookmarkEnd w:id="98"/>
    <w:bookmarkEnd w:id="99"/>
    <w:p w:rsidR="004A78EF" w:rsidRDefault="004A78EF" w:rsidP="004A78EF">
      <w:pPr>
        <w:spacing w:line="360" w:lineRule="auto"/>
        <w:ind w:firstLineChars="200" w:firstLine="480"/>
        <w:jc w:val="left"/>
        <w:rPr>
          <w:rFonts w:ascii="宋体" w:hAnsi="宋体" w:hint="eastAsia"/>
          <w:sz w:val="24"/>
        </w:rPr>
      </w:pPr>
      <w:r>
        <w:rPr>
          <w:rFonts w:ascii="宋体" w:hAnsi="宋体" w:cs="Arial" w:hint="eastAsia"/>
          <w:color w:val="000000"/>
          <w:sz w:val="24"/>
        </w:rPr>
        <w:t>2、</w:t>
      </w:r>
      <w:r>
        <w:rPr>
          <w:rFonts w:ascii="宋体" w:hAnsi="宋体"/>
          <w:sz w:val="24"/>
        </w:rPr>
        <w:t>招标文件、招标文件的修改文件、中标人的投标文件、补充或修改的文件及澄清或承诺文件等，均为双方签订采购合同的组成部分，并与合同一并作为本招标文件所列采购项目的互补性法律文件，与合同具有同等法律效力。</w:t>
      </w:r>
    </w:p>
    <w:p w:rsidR="004A78EF" w:rsidRDefault="004A78EF" w:rsidP="004A78EF">
      <w:pPr>
        <w:spacing w:line="360" w:lineRule="auto"/>
        <w:ind w:firstLineChars="200" w:firstLine="480"/>
        <w:rPr>
          <w:rFonts w:ascii="宋体" w:hAnsi="宋体" w:hint="eastAsia"/>
          <w:sz w:val="24"/>
        </w:rPr>
      </w:pPr>
      <w:r>
        <w:rPr>
          <w:rFonts w:ascii="宋体" w:hAnsi="宋体" w:hint="eastAsia"/>
          <w:sz w:val="24"/>
        </w:rPr>
        <w:t>3、</w:t>
      </w:r>
      <w:r>
        <w:rPr>
          <w:rFonts w:ascii="宋体" w:hAnsi="宋体"/>
          <w:sz w:val="24"/>
        </w:rPr>
        <w:t xml:space="preserve">采购人在合同履行中，需追加与合同标的相同的货物或者服务的，在不改变合同其他条款的前提下，可与供应商协商签订补充合同，但所有补充合同的采购金额不得超过原合同采购金额的10%。 </w:t>
      </w:r>
    </w:p>
    <w:p w:rsidR="004A78EF" w:rsidRDefault="004A78EF" w:rsidP="004A78EF">
      <w:pPr>
        <w:spacing w:line="360" w:lineRule="auto"/>
        <w:ind w:firstLineChars="200" w:firstLine="480"/>
        <w:rPr>
          <w:rFonts w:ascii="宋体" w:hAnsi="宋体" w:hint="eastAsia"/>
          <w:sz w:val="24"/>
        </w:rPr>
      </w:pPr>
      <w:r>
        <w:rPr>
          <w:rFonts w:ascii="宋体" w:hAnsi="宋体" w:hint="eastAsia"/>
          <w:sz w:val="24"/>
        </w:rPr>
        <w:t>4、</w:t>
      </w:r>
      <w:r>
        <w:rPr>
          <w:rFonts w:ascii="宋体" w:hAnsi="宋体"/>
          <w:sz w:val="24"/>
        </w:rPr>
        <w:t>中标人因不可抗力或者自身原因不能履行采购合同的，采购人可以与排位在中标人之后第一位的中标候选供应商签订政府采购合同，以此类推。</w:t>
      </w:r>
    </w:p>
    <w:p w:rsidR="004A78EF" w:rsidRDefault="004A78EF" w:rsidP="004A78EF">
      <w:pPr>
        <w:spacing w:line="360" w:lineRule="auto"/>
        <w:ind w:firstLineChars="200" w:firstLine="480"/>
        <w:rPr>
          <w:color w:val="000000"/>
          <w:sz w:val="24"/>
        </w:rPr>
      </w:pPr>
      <w:r>
        <w:rPr>
          <w:rFonts w:ascii="宋体" w:hAnsi="宋体" w:hint="eastAsia"/>
          <w:sz w:val="24"/>
        </w:rPr>
        <w:t>5、中标方在合同签订之日起的15个日历日内完成对投标文件中做出的相应承诺，包括负责所有苗木的运输、保护、装卸，同时按采购人要求位置摆放。</w:t>
      </w:r>
    </w:p>
    <w:p w:rsidR="004A78EF" w:rsidRDefault="004A78EF" w:rsidP="004A78EF">
      <w:pPr>
        <w:pStyle w:val="1"/>
        <w:spacing w:before="240" w:after="240" w:line="560" w:lineRule="exact"/>
        <w:jc w:val="center"/>
        <w:rPr>
          <w:rFonts w:ascii="Arial" w:hAnsi="Arial" w:cs="Arial" w:hint="eastAsia"/>
          <w:szCs w:val="32"/>
        </w:rPr>
      </w:pPr>
      <w:r>
        <w:br w:type="page"/>
      </w:r>
      <w:r>
        <w:rPr>
          <w:rFonts w:hint="eastAsia"/>
          <w:szCs w:val="32"/>
        </w:rPr>
        <w:lastRenderedPageBreak/>
        <w:t>第四章</w:t>
      </w:r>
      <w:r>
        <w:rPr>
          <w:rFonts w:hint="eastAsia"/>
          <w:szCs w:val="32"/>
        </w:rPr>
        <w:t xml:space="preserve"> </w:t>
      </w:r>
      <w:r>
        <w:rPr>
          <w:rFonts w:hint="eastAsia"/>
          <w:szCs w:val="32"/>
        </w:rPr>
        <w:t>投标文件格式</w:t>
      </w:r>
    </w:p>
    <w:p w:rsidR="004A78EF" w:rsidRDefault="004A78EF" w:rsidP="004A78EF">
      <w:pPr>
        <w:pStyle w:val="1"/>
        <w:snapToGrid w:val="0"/>
        <w:spacing w:line="240" w:lineRule="auto"/>
        <w:jc w:val="center"/>
        <w:rPr>
          <w:rFonts w:hint="eastAsia"/>
          <w:b w:val="0"/>
        </w:rPr>
      </w:pPr>
      <w:bookmarkStart w:id="100" w:name="_Toc192933567"/>
      <w:bookmarkStart w:id="101" w:name="_Toc192931880"/>
      <w:bookmarkStart w:id="102" w:name="_Toc176081988"/>
      <w:bookmarkStart w:id="103" w:name="_Toc192933503"/>
      <w:bookmarkStart w:id="104" w:name="_Toc192930242"/>
      <w:bookmarkStart w:id="105" w:name="_Toc194369726"/>
      <w:bookmarkStart w:id="106" w:name="_Toc240882744"/>
      <w:bookmarkStart w:id="107" w:name="_Toc196216032"/>
      <w:r>
        <w:rPr>
          <w:rFonts w:hint="eastAsia"/>
          <w:b w:val="0"/>
          <w:sz w:val="30"/>
          <w:szCs w:val="30"/>
        </w:rPr>
        <w:t>附件</w:t>
      </w:r>
      <w:r>
        <w:rPr>
          <w:b w:val="0"/>
          <w:sz w:val="30"/>
          <w:szCs w:val="30"/>
        </w:rPr>
        <w:t>1</w:t>
      </w:r>
      <w:bookmarkEnd w:id="100"/>
      <w:bookmarkEnd w:id="101"/>
      <w:bookmarkEnd w:id="102"/>
      <w:bookmarkEnd w:id="103"/>
      <w:bookmarkEnd w:id="104"/>
      <w:r>
        <w:rPr>
          <w:rFonts w:hint="eastAsia"/>
          <w:b w:val="0"/>
          <w:sz w:val="30"/>
          <w:szCs w:val="30"/>
        </w:rPr>
        <w:t xml:space="preserve">   </w:t>
      </w:r>
      <w:bookmarkStart w:id="108" w:name="_Toc192931881"/>
      <w:bookmarkStart w:id="109" w:name="_Toc192930243"/>
      <w:bookmarkStart w:id="110" w:name="_Toc192933504"/>
      <w:bookmarkStart w:id="111" w:name="_Toc192933568"/>
      <w:r>
        <w:rPr>
          <w:rFonts w:hint="eastAsia"/>
          <w:b w:val="0"/>
          <w:sz w:val="30"/>
          <w:szCs w:val="30"/>
        </w:rPr>
        <w:t>投</w:t>
      </w:r>
      <w:bookmarkEnd w:id="108"/>
      <w:bookmarkEnd w:id="109"/>
      <w:r>
        <w:rPr>
          <w:rFonts w:hint="eastAsia"/>
          <w:b w:val="0"/>
          <w:sz w:val="30"/>
          <w:szCs w:val="30"/>
        </w:rPr>
        <w:t>标书</w:t>
      </w:r>
      <w:bookmarkEnd w:id="105"/>
      <w:bookmarkEnd w:id="106"/>
      <w:bookmarkEnd w:id="107"/>
      <w:bookmarkEnd w:id="110"/>
      <w:bookmarkEnd w:id="111"/>
    </w:p>
    <w:p w:rsidR="004A78EF" w:rsidRDefault="004A78EF" w:rsidP="004A78EF">
      <w:pPr>
        <w:spacing w:line="320" w:lineRule="exact"/>
        <w:rPr>
          <w:rFonts w:ascii="宋体" w:hAnsi="宋体" w:hint="eastAsia"/>
          <w:sz w:val="24"/>
        </w:rPr>
      </w:pPr>
    </w:p>
    <w:p w:rsidR="004A78EF" w:rsidRDefault="004A78EF" w:rsidP="004A78EF">
      <w:pPr>
        <w:spacing w:line="420" w:lineRule="exact"/>
        <w:rPr>
          <w:rFonts w:hint="eastAsia"/>
          <w:color w:val="000000"/>
          <w:sz w:val="24"/>
        </w:rPr>
      </w:pPr>
      <w:r>
        <w:rPr>
          <w:rFonts w:hint="eastAsia"/>
          <w:color w:val="000000"/>
          <w:sz w:val="24"/>
        </w:rPr>
        <w:t>致：</w:t>
      </w:r>
      <w:r>
        <w:rPr>
          <w:rFonts w:hint="eastAsia"/>
          <w:color w:val="000000"/>
          <w:sz w:val="24"/>
          <w:u w:val="single"/>
        </w:rPr>
        <w:t>厦门市园林植物园</w:t>
      </w:r>
      <w:r>
        <w:rPr>
          <w:rFonts w:hint="eastAsia"/>
          <w:color w:val="000000"/>
          <w:sz w:val="24"/>
          <w:u w:val="single"/>
        </w:rPr>
        <w:t xml:space="preserve"> </w:t>
      </w:r>
      <w:r>
        <w:rPr>
          <w:rFonts w:hint="eastAsia"/>
          <w:color w:val="000000"/>
          <w:sz w:val="24"/>
          <w:u w:val="single"/>
        </w:rPr>
        <w:t>：</w:t>
      </w:r>
    </w:p>
    <w:p w:rsidR="004A78EF" w:rsidRDefault="004A78EF" w:rsidP="004A78EF">
      <w:pPr>
        <w:spacing w:line="420" w:lineRule="exact"/>
        <w:rPr>
          <w:rFonts w:ascii="宋体" w:hAnsi="宋体" w:hint="eastAsia"/>
          <w:sz w:val="24"/>
        </w:rPr>
      </w:pPr>
      <w:r>
        <w:rPr>
          <w:rFonts w:ascii="宋体" w:hAnsi="宋体" w:hint="eastAsia"/>
          <w:sz w:val="24"/>
        </w:rPr>
        <w:t xml:space="preserve">    根据贵方为</w:t>
      </w:r>
      <w:r>
        <w:rPr>
          <w:rFonts w:ascii="宋体" w:hAnsi="宋体" w:hint="eastAsia"/>
          <w:sz w:val="24"/>
          <w:u w:val="single"/>
        </w:rPr>
        <w:t xml:space="preserve">     </w:t>
      </w:r>
      <w:r>
        <w:rPr>
          <w:rFonts w:ascii="宋体" w:hAnsi="宋体" w:hint="eastAsia"/>
          <w:sz w:val="24"/>
        </w:rPr>
        <w:t xml:space="preserve">项目的投标邀请（招标编号）: </w:t>
      </w:r>
      <w:r>
        <w:rPr>
          <w:rFonts w:ascii="宋体" w:hAnsi="宋体" w:hint="eastAsia"/>
          <w:sz w:val="24"/>
          <w:u w:val="single"/>
        </w:rPr>
        <w:t xml:space="preserve">        </w:t>
      </w:r>
      <w:r>
        <w:rPr>
          <w:rFonts w:ascii="宋体" w:hAnsi="宋体" w:hint="eastAsia"/>
          <w:sz w:val="24"/>
        </w:rPr>
        <w:t>，本签字代表（全名、职务）正式授权并代表投标方（投标方名称、地址）提交下述文件正本一份和副本</w:t>
      </w:r>
      <w:r>
        <w:rPr>
          <w:rFonts w:ascii="宋体" w:hAnsi="宋体" w:hint="eastAsia"/>
          <w:sz w:val="24"/>
          <w:szCs w:val="28"/>
        </w:rPr>
        <w:t>一</w:t>
      </w:r>
      <w:r>
        <w:rPr>
          <w:rFonts w:ascii="宋体" w:hAnsi="宋体" w:hint="eastAsia"/>
          <w:sz w:val="24"/>
        </w:rPr>
        <w:t>份。</w:t>
      </w:r>
    </w:p>
    <w:p w:rsidR="004A78EF" w:rsidRDefault="004A78EF" w:rsidP="004A78EF">
      <w:pPr>
        <w:spacing w:line="420" w:lineRule="exact"/>
        <w:ind w:firstLineChars="200" w:firstLine="480"/>
        <w:rPr>
          <w:rFonts w:ascii="宋体" w:hAnsi="宋体" w:hint="eastAsia"/>
          <w:sz w:val="24"/>
        </w:rPr>
      </w:pPr>
      <w:r>
        <w:rPr>
          <w:rFonts w:ascii="宋体" w:hAnsi="宋体" w:hint="eastAsia"/>
          <w:sz w:val="24"/>
        </w:rPr>
        <w:t xml:space="preserve">(1) 投标书                            (2) 开标一览表              </w:t>
      </w:r>
    </w:p>
    <w:p w:rsidR="004A78EF" w:rsidRDefault="004A78EF" w:rsidP="004A78EF">
      <w:pPr>
        <w:spacing w:line="420" w:lineRule="exact"/>
        <w:ind w:firstLineChars="200" w:firstLine="480"/>
        <w:rPr>
          <w:rFonts w:ascii="宋体" w:hAnsi="宋体" w:hint="eastAsia"/>
          <w:sz w:val="24"/>
        </w:rPr>
      </w:pPr>
      <w:r>
        <w:rPr>
          <w:rFonts w:ascii="宋体" w:hAnsi="宋体" w:hint="eastAsia"/>
          <w:sz w:val="24"/>
        </w:rPr>
        <w:t xml:space="preserve">(3) 投标分项报价表                    (4) 供货范围清单 </w:t>
      </w:r>
    </w:p>
    <w:p w:rsidR="004A78EF" w:rsidRDefault="004A78EF" w:rsidP="004A78EF">
      <w:pPr>
        <w:spacing w:line="420" w:lineRule="exact"/>
        <w:ind w:firstLineChars="200" w:firstLine="480"/>
        <w:rPr>
          <w:rFonts w:ascii="宋体" w:hAnsi="宋体" w:hint="eastAsia"/>
          <w:sz w:val="24"/>
        </w:rPr>
      </w:pPr>
      <w:r>
        <w:rPr>
          <w:rFonts w:ascii="宋体" w:hAnsi="宋体" w:hint="eastAsia"/>
          <w:sz w:val="24"/>
        </w:rPr>
        <w:t xml:space="preserve">(5) 技术服务和售后服务内容及措施      (6）投标方提交的其它资料    </w:t>
      </w:r>
    </w:p>
    <w:p w:rsidR="004A78EF" w:rsidRDefault="004A78EF" w:rsidP="004A78EF">
      <w:pPr>
        <w:spacing w:line="420" w:lineRule="exact"/>
        <w:rPr>
          <w:rFonts w:ascii="宋体" w:hAnsi="宋体" w:hint="eastAsia"/>
          <w:sz w:val="24"/>
        </w:rPr>
      </w:pPr>
      <w:r>
        <w:rPr>
          <w:rFonts w:ascii="宋体" w:hAnsi="宋体" w:hint="eastAsia"/>
          <w:sz w:val="24"/>
        </w:rPr>
        <w:t xml:space="preserve">        据此函，签字代表宣布同意如下：</w:t>
      </w:r>
    </w:p>
    <w:p w:rsidR="004A78EF" w:rsidRDefault="004A78EF" w:rsidP="004A78EF">
      <w:pPr>
        <w:spacing w:line="420" w:lineRule="exact"/>
        <w:ind w:firstLineChars="200" w:firstLine="480"/>
        <w:rPr>
          <w:rFonts w:ascii="宋体" w:hAnsi="宋体" w:hint="eastAsia"/>
          <w:sz w:val="24"/>
        </w:rPr>
      </w:pPr>
      <w:r>
        <w:rPr>
          <w:rFonts w:ascii="宋体" w:hAnsi="宋体" w:hint="eastAsia"/>
          <w:sz w:val="24"/>
        </w:rPr>
        <w:t>1.投标方已详细审查全部招标文件，包括修改文件（如有的话）和有关附件，将自行承担因对全部招标文件理解不正确或误解而产生的相应后果。</w:t>
      </w:r>
    </w:p>
    <w:p w:rsidR="004A78EF" w:rsidRDefault="004A78EF" w:rsidP="004A78EF">
      <w:pPr>
        <w:spacing w:line="420" w:lineRule="exact"/>
        <w:rPr>
          <w:rFonts w:ascii="宋体" w:hAnsi="宋体" w:hint="eastAsia"/>
          <w:sz w:val="24"/>
        </w:rPr>
      </w:pPr>
      <w:r>
        <w:rPr>
          <w:rFonts w:ascii="宋体" w:hAnsi="宋体" w:hint="eastAsia"/>
          <w:sz w:val="24"/>
        </w:rPr>
        <w:t xml:space="preserve">    2.投标方保证遵守招标文件的全部规定，投标方所提交的材料中所含的信息均为真实、准确、完整，且不具有任何误导性。</w:t>
      </w:r>
    </w:p>
    <w:p w:rsidR="004A78EF" w:rsidRDefault="004A78EF" w:rsidP="004A78EF">
      <w:pPr>
        <w:spacing w:line="420" w:lineRule="exact"/>
        <w:rPr>
          <w:rFonts w:ascii="宋体" w:hAnsi="宋体" w:hint="eastAsia"/>
          <w:sz w:val="24"/>
        </w:rPr>
      </w:pPr>
      <w:r>
        <w:rPr>
          <w:rFonts w:ascii="宋体" w:hAnsi="宋体" w:hint="eastAsia"/>
          <w:sz w:val="24"/>
        </w:rPr>
        <w:t xml:space="preserve">    3.投标方将按招标文件的规定履行合同责任和义务。</w:t>
      </w:r>
    </w:p>
    <w:p w:rsidR="004A78EF" w:rsidRDefault="004A78EF" w:rsidP="004A78EF">
      <w:pPr>
        <w:spacing w:line="420" w:lineRule="exact"/>
        <w:ind w:firstLineChars="200" w:firstLine="480"/>
        <w:rPr>
          <w:rFonts w:ascii="宋体" w:hAnsi="宋体" w:hint="eastAsia"/>
          <w:sz w:val="24"/>
        </w:rPr>
      </w:pPr>
      <w:r>
        <w:rPr>
          <w:rFonts w:ascii="宋体" w:hAnsi="宋体" w:hint="eastAsia"/>
          <w:sz w:val="24"/>
        </w:rPr>
        <w:t>4.投标方同意提供按照招标采购单位可能要求的与其投标有关的一切数据或资料，完全理解贵方不一定要接受最低的报价或收到的任何投标。</w:t>
      </w:r>
    </w:p>
    <w:p w:rsidR="004A78EF" w:rsidRDefault="004A78EF" w:rsidP="004A78EF">
      <w:pPr>
        <w:tabs>
          <w:tab w:val="left" w:pos="720"/>
        </w:tabs>
        <w:spacing w:line="420" w:lineRule="exact"/>
        <w:ind w:leftChars="87" w:left="183" w:firstLineChars="500" w:firstLine="1200"/>
        <w:jc w:val="left"/>
        <w:rPr>
          <w:rFonts w:hint="eastAsia"/>
          <w:color w:val="000000"/>
          <w:sz w:val="24"/>
        </w:rPr>
      </w:pPr>
    </w:p>
    <w:p w:rsidR="004A78EF" w:rsidRDefault="004A78EF" w:rsidP="004A78EF">
      <w:pPr>
        <w:tabs>
          <w:tab w:val="left" w:pos="720"/>
        </w:tabs>
        <w:spacing w:line="420" w:lineRule="exact"/>
        <w:jc w:val="right"/>
        <w:rPr>
          <w:rFonts w:hint="eastAsia"/>
          <w:color w:val="000000"/>
          <w:sz w:val="24"/>
        </w:rPr>
      </w:pPr>
      <w:r>
        <w:rPr>
          <w:rFonts w:hint="eastAsia"/>
          <w:color w:val="000000"/>
          <w:sz w:val="24"/>
        </w:rPr>
        <w:t xml:space="preserve">  </w:t>
      </w:r>
      <w:r>
        <w:rPr>
          <w:rFonts w:hint="eastAsia"/>
          <w:color w:val="000000"/>
          <w:sz w:val="24"/>
        </w:rPr>
        <w:t>投标方：</w:t>
      </w:r>
      <w:r>
        <w:rPr>
          <w:rFonts w:hint="eastAsia"/>
          <w:color w:val="000000"/>
          <w:sz w:val="24"/>
          <w:u w:val="single"/>
        </w:rPr>
        <w:t xml:space="preserve">                                 </w:t>
      </w:r>
      <w:r>
        <w:rPr>
          <w:rFonts w:hint="eastAsia"/>
          <w:color w:val="000000"/>
          <w:sz w:val="24"/>
        </w:rPr>
        <w:t>（盖章）</w:t>
      </w:r>
    </w:p>
    <w:p w:rsidR="004A78EF" w:rsidRDefault="004A78EF" w:rsidP="004A78EF">
      <w:pPr>
        <w:tabs>
          <w:tab w:val="left" w:pos="720"/>
        </w:tabs>
        <w:spacing w:line="420" w:lineRule="exact"/>
        <w:ind w:firstLineChars="1000" w:firstLine="2400"/>
        <w:jc w:val="left"/>
        <w:rPr>
          <w:rFonts w:hint="eastAsia"/>
          <w:color w:val="000000"/>
          <w:sz w:val="24"/>
        </w:rPr>
      </w:pPr>
      <w:r>
        <w:rPr>
          <w:rFonts w:hint="eastAsia"/>
          <w:color w:val="000000"/>
          <w:sz w:val="24"/>
        </w:rPr>
        <w:t>单位地址：</w:t>
      </w:r>
      <w:r>
        <w:rPr>
          <w:rFonts w:hint="eastAsia"/>
          <w:color w:val="000000"/>
          <w:sz w:val="24"/>
          <w:u w:val="single"/>
        </w:rPr>
        <w:t xml:space="preserve">                                </w:t>
      </w:r>
    </w:p>
    <w:p w:rsidR="004A78EF" w:rsidRDefault="004A78EF" w:rsidP="004A78EF">
      <w:pPr>
        <w:tabs>
          <w:tab w:val="left" w:pos="720"/>
        </w:tabs>
        <w:spacing w:line="420" w:lineRule="exact"/>
        <w:ind w:firstLineChars="1000" w:firstLine="2400"/>
        <w:jc w:val="left"/>
        <w:rPr>
          <w:rFonts w:hint="eastAsia"/>
          <w:color w:val="000000"/>
          <w:sz w:val="24"/>
        </w:rPr>
      </w:pPr>
      <w:r>
        <w:rPr>
          <w:rFonts w:hint="eastAsia"/>
          <w:color w:val="000000"/>
          <w:sz w:val="24"/>
        </w:rPr>
        <w:t>法定代表人或投标代理人：</w:t>
      </w:r>
      <w:r>
        <w:rPr>
          <w:rFonts w:hint="eastAsia"/>
          <w:color w:val="000000"/>
          <w:sz w:val="24"/>
          <w:u w:val="single"/>
        </w:rPr>
        <w:t xml:space="preserve">                  </w:t>
      </w:r>
      <w:r>
        <w:rPr>
          <w:rFonts w:hint="eastAsia"/>
          <w:color w:val="000000"/>
          <w:sz w:val="24"/>
        </w:rPr>
        <w:t xml:space="preserve">            </w:t>
      </w:r>
    </w:p>
    <w:p w:rsidR="004A78EF" w:rsidRDefault="004A78EF" w:rsidP="004A78EF">
      <w:pPr>
        <w:pStyle w:val="a8"/>
        <w:tabs>
          <w:tab w:val="left" w:pos="630"/>
          <w:tab w:val="left" w:pos="1260"/>
        </w:tabs>
        <w:spacing w:line="420" w:lineRule="exact"/>
        <w:ind w:firstLineChars="1000" w:firstLine="2400"/>
        <w:rPr>
          <w:rFonts w:ascii="Arial" w:hAnsi="Arial" w:cs="Arial" w:hint="eastAsia"/>
          <w:color w:val="000000"/>
          <w:sz w:val="24"/>
        </w:rPr>
      </w:pPr>
      <w:r>
        <w:rPr>
          <w:rFonts w:hint="eastAsia"/>
          <w:color w:val="000000"/>
          <w:sz w:val="24"/>
        </w:rPr>
        <w:t>日    期：</w:t>
      </w:r>
      <w:r>
        <w:rPr>
          <w:rFonts w:hint="eastAsia"/>
          <w:color w:val="000000"/>
          <w:sz w:val="24"/>
          <w:u w:val="single"/>
        </w:rPr>
        <w:t xml:space="preserve">           </w:t>
      </w:r>
      <w:r>
        <w:rPr>
          <w:rFonts w:hint="eastAsia"/>
          <w:color w:val="000000"/>
          <w:sz w:val="24"/>
        </w:rPr>
        <w:t xml:space="preserve"> 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r>
        <w:rPr>
          <w:rFonts w:ascii="Arial" w:hAnsi="Arial" w:cs="Arial" w:hint="eastAsia"/>
          <w:color w:val="000000"/>
          <w:sz w:val="24"/>
        </w:rPr>
        <w:t xml:space="preserve"> </w:t>
      </w: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r>
        <w:rPr>
          <w:rFonts w:ascii="宋体" w:hAnsi="宋体" w:hint="eastAsia"/>
          <w:color w:val="000000"/>
          <w:sz w:val="24"/>
        </w:rPr>
        <w:br w:type="page"/>
      </w:r>
    </w:p>
    <w:p w:rsidR="004A78EF" w:rsidRDefault="004A78EF" w:rsidP="004A78EF">
      <w:pPr>
        <w:spacing w:line="380" w:lineRule="exact"/>
        <w:rPr>
          <w:rFonts w:ascii="宋体" w:hAnsi="宋体" w:hint="eastAsia"/>
          <w:color w:val="000000"/>
          <w:sz w:val="24"/>
        </w:rPr>
      </w:pPr>
    </w:p>
    <w:p w:rsidR="004A78EF" w:rsidRDefault="004A78EF" w:rsidP="004A78EF">
      <w:pPr>
        <w:pStyle w:val="2"/>
        <w:jc w:val="center"/>
        <w:rPr>
          <w:rFonts w:eastAsia="宋体" w:hint="eastAsia"/>
          <w:sz w:val="28"/>
          <w:szCs w:val="28"/>
        </w:rPr>
      </w:pPr>
      <w:r>
        <w:rPr>
          <w:rFonts w:eastAsia="宋体" w:hint="eastAsia"/>
          <w:sz w:val="28"/>
          <w:szCs w:val="28"/>
        </w:rPr>
        <w:t>格式</w:t>
      </w:r>
      <w:r>
        <w:rPr>
          <w:rFonts w:eastAsia="宋体" w:hint="eastAsia"/>
          <w:sz w:val="28"/>
          <w:szCs w:val="28"/>
        </w:rPr>
        <w:t xml:space="preserve">2 </w:t>
      </w:r>
      <w:r>
        <w:rPr>
          <w:rFonts w:eastAsia="宋体" w:hint="eastAsia"/>
          <w:sz w:val="28"/>
          <w:szCs w:val="28"/>
        </w:rPr>
        <w:t>开标一览表</w:t>
      </w: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r>
        <w:rPr>
          <w:rFonts w:ascii="宋体" w:hAnsi="宋体" w:hint="eastAsia"/>
          <w:color w:val="000000"/>
          <w:sz w:val="24"/>
        </w:rPr>
        <w:t xml:space="preserve">投标方名称：                                    </w:t>
      </w:r>
    </w:p>
    <w:p w:rsidR="004A78EF" w:rsidRDefault="004A78EF" w:rsidP="004A78EF">
      <w:pPr>
        <w:spacing w:line="380" w:lineRule="exact"/>
        <w:rPr>
          <w:rFonts w:ascii="宋体" w:hAnsi="宋体" w:hint="eastAsia"/>
          <w:color w:val="000000"/>
          <w:sz w:val="24"/>
        </w:rPr>
      </w:pPr>
      <w:r>
        <w:rPr>
          <w:rFonts w:ascii="宋体" w:hAnsi="宋体" w:hint="eastAsia"/>
          <w:color w:val="000000"/>
          <w:sz w:val="24"/>
        </w:rPr>
        <w:t xml:space="preserve">招标编号∶ </w:t>
      </w:r>
    </w:p>
    <w:p w:rsidR="004A78EF" w:rsidRDefault="004A78EF" w:rsidP="004A78EF">
      <w:pPr>
        <w:spacing w:line="380" w:lineRule="exact"/>
        <w:rPr>
          <w:rFonts w:ascii="宋体" w:hAnsi="宋体" w:hint="eastAsia"/>
          <w:color w:val="000000"/>
          <w:sz w:val="24"/>
        </w:rPr>
      </w:pPr>
      <w:r>
        <w:rPr>
          <w:rFonts w:ascii="宋体" w:hAnsi="宋体" w:hint="eastAsia"/>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9"/>
        <w:gridCol w:w="1619"/>
        <w:gridCol w:w="3259"/>
        <w:gridCol w:w="1820"/>
      </w:tblGrid>
      <w:tr w:rsidR="004A78EF" w:rsidTr="006B4C3A">
        <w:trPr>
          <w:trHeight w:val="690"/>
          <w:jc w:val="center"/>
        </w:trPr>
        <w:tc>
          <w:tcPr>
            <w:tcW w:w="2309" w:type="dxa"/>
            <w:vAlign w:val="center"/>
          </w:tcPr>
          <w:p w:rsidR="004A78EF" w:rsidRDefault="004A78EF" w:rsidP="006B4C3A">
            <w:pPr>
              <w:spacing w:line="500" w:lineRule="exact"/>
              <w:jc w:val="center"/>
              <w:rPr>
                <w:rFonts w:ascii="宋体" w:hAnsi="宋体" w:hint="eastAsia"/>
                <w:b/>
                <w:bCs/>
                <w:sz w:val="24"/>
              </w:rPr>
            </w:pPr>
            <w:r>
              <w:rPr>
                <w:rFonts w:ascii="宋体" w:hAnsi="宋体" w:hint="eastAsia"/>
                <w:b/>
                <w:bCs/>
                <w:sz w:val="24"/>
              </w:rPr>
              <w:t>项目名称</w:t>
            </w:r>
          </w:p>
        </w:tc>
        <w:tc>
          <w:tcPr>
            <w:tcW w:w="1619" w:type="dxa"/>
            <w:vAlign w:val="center"/>
          </w:tcPr>
          <w:p w:rsidR="004A78EF" w:rsidRDefault="004A78EF" w:rsidP="006B4C3A">
            <w:pPr>
              <w:spacing w:line="500" w:lineRule="exact"/>
              <w:jc w:val="center"/>
              <w:rPr>
                <w:rFonts w:ascii="宋体" w:hAnsi="宋体" w:hint="eastAsia"/>
                <w:b/>
                <w:bCs/>
                <w:sz w:val="24"/>
              </w:rPr>
            </w:pPr>
            <w:r>
              <w:rPr>
                <w:rFonts w:ascii="宋体" w:hAnsi="宋体" w:hint="eastAsia"/>
                <w:b/>
                <w:bCs/>
                <w:sz w:val="24"/>
              </w:rPr>
              <w:t>数量</w:t>
            </w:r>
          </w:p>
        </w:tc>
        <w:tc>
          <w:tcPr>
            <w:tcW w:w="3259" w:type="dxa"/>
            <w:vAlign w:val="center"/>
          </w:tcPr>
          <w:p w:rsidR="004A78EF" w:rsidRDefault="004A78EF" w:rsidP="006B4C3A">
            <w:pPr>
              <w:spacing w:line="500" w:lineRule="exact"/>
              <w:jc w:val="center"/>
              <w:rPr>
                <w:rFonts w:ascii="宋体" w:hAnsi="宋体" w:hint="eastAsia"/>
                <w:b/>
                <w:bCs/>
                <w:sz w:val="24"/>
              </w:rPr>
            </w:pPr>
            <w:r>
              <w:rPr>
                <w:rFonts w:ascii="宋体" w:hAnsi="宋体" w:hint="eastAsia"/>
                <w:b/>
                <w:bCs/>
                <w:sz w:val="24"/>
              </w:rPr>
              <w:t>投标总报价</w:t>
            </w:r>
          </w:p>
        </w:tc>
        <w:tc>
          <w:tcPr>
            <w:tcW w:w="1820" w:type="dxa"/>
            <w:vAlign w:val="center"/>
          </w:tcPr>
          <w:p w:rsidR="004A78EF" w:rsidRDefault="004A78EF" w:rsidP="006B4C3A">
            <w:pPr>
              <w:spacing w:line="500" w:lineRule="exact"/>
              <w:jc w:val="center"/>
              <w:rPr>
                <w:rFonts w:ascii="宋体" w:hAnsi="宋体" w:hint="eastAsia"/>
                <w:b/>
                <w:bCs/>
                <w:sz w:val="24"/>
              </w:rPr>
            </w:pPr>
            <w:r>
              <w:rPr>
                <w:rFonts w:ascii="宋体" w:hAnsi="宋体" w:hint="eastAsia"/>
                <w:b/>
                <w:bCs/>
                <w:sz w:val="24"/>
              </w:rPr>
              <w:t>供货期限</w:t>
            </w:r>
          </w:p>
        </w:tc>
      </w:tr>
      <w:tr w:rsidR="004A78EF" w:rsidTr="006B4C3A">
        <w:trPr>
          <w:cantSplit/>
          <w:trHeight w:val="690"/>
          <w:jc w:val="center"/>
        </w:trPr>
        <w:tc>
          <w:tcPr>
            <w:tcW w:w="2309" w:type="dxa"/>
            <w:vAlign w:val="center"/>
          </w:tcPr>
          <w:p w:rsidR="004A78EF" w:rsidRDefault="004A78EF" w:rsidP="006B4C3A">
            <w:pPr>
              <w:keepLines/>
              <w:tabs>
                <w:tab w:val="left" w:pos="2052"/>
              </w:tabs>
              <w:jc w:val="center"/>
              <w:rPr>
                <w:rFonts w:ascii="宋体" w:hAnsi="宋体" w:hint="eastAsia"/>
                <w:sz w:val="24"/>
              </w:rPr>
            </w:pPr>
          </w:p>
        </w:tc>
        <w:tc>
          <w:tcPr>
            <w:tcW w:w="1619" w:type="dxa"/>
            <w:vAlign w:val="center"/>
          </w:tcPr>
          <w:p w:rsidR="004A78EF" w:rsidRDefault="004A78EF" w:rsidP="006B4C3A">
            <w:pPr>
              <w:keepLines/>
              <w:tabs>
                <w:tab w:val="left" w:pos="2052"/>
              </w:tabs>
              <w:jc w:val="center"/>
              <w:rPr>
                <w:rFonts w:ascii="宋体" w:hAnsi="宋体" w:hint="eastAsia"/>
                <w:sz w:val="24"/>
              </w:rPr>
            </w:pPr>
          </w:p>
        </w:tc>
        <w:tc>
          <w:tcPr>
            <w:tcW w:w="3259" w:type="dxa"/>
            <w:vAlign w:val="center"/>
          </w:tcPr>
          <w:p w:rsidR="004A78EF" w:rsidRDefault="004A78EF" w:rsidP="006B4C3A">
            <w:pPr>
              <w:widowControl/>
              <w:spacing w:line="360" w:lineRule="exact"/>
              <w:jc w:val="center"/>
              <w:rPr>
                <w:rFonts w:ascii="宋体" w:hAnsi="宋体" w:cs="宋体" w:hint="eastAsia"/>
                <w:kern w:val="0"/>
                <w:sz w:val="24"/>
              </w:rPr>
            </w:pPr>
          </w:p>
        </w:tc>
        <w:tc>
          <w:tcPr>
            <w:tcW w:w="1820" w:type="dxa"/>
            <w:vAlign w:val="center"/>
          </w:tcPr>
          <w:p w:rsidR="004A78EF" w:rsidRDefault="004A78EF" w:rsidP="006B4C3A">
            <w:pPr>
              <w:widowControl/>
              <w:spacing w:line="360" w:lineRule="exact"/>
              <w:jc w:val="center"/>
              <w:rPr>
                <w:rFonts w:ascii="宋体" w:hAnsi="宋体" w:cs="宋体" w:hint="eastAsia"/>
                <w:kern w:val="0"/>
                <w:sz w:val="24"/>
              </w:rPr>
            </w:pPr>
          </w:p>
        </w:tc>
      </w:tr>
      <w:tr w:rsidR="004A78EF" w:rsidTr="006B4C3A">
        <w:trPr>
          <w:cantSplit/>
          <w:trHeight w:val="690"/>
          <w:jc w:val="center"/>
        </w:trPr>
        <w:tc>
          <w:tcPr>
            <w:tcW w:w="9007" w:type="dxa"/>
            <w:gridSpan w:val="4"/>
            <w:vAlign w:val="center"/>
          </w:tcPr>
          <w:p w:rsidR="004A78EF" w:rsidRDefault="004A78EF" w:rsidP="006B4C3A">
            <w:pPr>
              <w:widowControl/>
              <w:spacing w:line="360" w:lineRule="exact"/>
              <w:rPr>
                <w:rFonts w:ascii="宋体" w:hAnsi="宋体" w:cs="宋体" w:hint="eastAsia"/>
                <w:kern w:val="0"/>
                <w:sz w:val="24"/>
              </w:rPr>
            </w:pPr>
            <w:r>
              <w:rPr>
                <w:rFonts w:ascii="宋体" w:hAnsi="宋体" w:cs="宋体" w:hint="eastAsia"/>
                <w:kern w:val="0"/>
                <w:sz w:val="24"/>
              </w:rPr>
              <w:t>大写：</w:t>
            </w:r>
          </w:p>
        </w:tc>
      </w:tr>
    </w:tbl>
    <w:p w:rsidR="004A78EF" w:rsidRDefault="004A78EF" w:rsidP="004A78EF">
      <w:pPr>
        <w:tabs>
          <w:tab w:val="left" w:pos="13000"/>
        </w:tabs>
        <w:spacing w:line="380" w:lineRule="exact"/>
        <w:rPr>
          <w:rFonts w:ascii="宋体" w:hAnsi="宋体" w:hint="eastAsia"/>
          <w:color w:val="000000"/>
          <w:sz w:val="24"/>
        </w:rPr>
      </w:pPr>
    </w:p>
    <w:p w:rsidR="004A78EF" w:rsidRDefault="004A78EF" w:rsidP="004A78EF">
      <w:pPr>
        <w:tabs>
          <w:tab w:val="left" w:pos="13000"/>
        </w:tabs>
        <w:spacing w:line="380" w:lineRule="exact"/>
        <w:rPr>
          <w:rFonts w:ascii="宋体" w:hAnsi="宋体" w:hint="eastAsia"/>
          <w:color w:val="000000"/>
          <w:sz w:val="24"/>
        </w:rPr>
      </w:pPr>
      <w:r>
        <w:rPr>
          <w:rFonts w:ascii="宋体" w:hAnsi="宋体" w:hint="eastAsia"/>
          <w:color w:val="000000"/>
          <w:sz w:val="24"/>
        </w:rPr>
        <w:t>注：1.此表正本与投标书正本一同装在一单独的信封内密封。</w:t>
      </w:r>
    </w:p>
    <w:p w:rsidR="004A78EF" w:rsidRDefault="004A78EF" w:rsidP="004A78EF">
      <w:pPr>
        <w:spacing w:line="380" w:lineRule="exact"/>
        <w:ind w:firstLine="480"/>
        <w:rPr>
          <w:rFonts w:ascii="宋体" w:hAnsi="宋体" w:hint="eastAsia"/>
          <w:color w:val="000000"/>
          <w:sz w:val="24"/>
        </w:rPr>
      </w:pPr>
      <w:r>
        <w:rPr>
          <w:rFonts w:ascii="宋体" w:hAnsi="宋体" w:hint="eastAsia"/>
          <w:color w:val="000000"/>
          <w:sz w:val="24"/>
        </w:rPr>
        <w:t>2.详细报价清单应另纸详列，且标明所报货物的数量、品牌和金额。</w:t>
      </w:r>
    </w:p>
    <w:p w:rsidR="004A78EF" w:rsidRDefault="004A78EF" w:rsidP="004A78EF">
      <w:pPr>
        <w:spacing w:line="380" w:lineRule="exact"/>
        <w:rPr>
          <w:rFonts w:ascii="宋体" w:hAnsi="宋体" w:hint="eastAsia"/>
          <w:color w:val="000000"/>
          <w:sz w:val="24"/>
        </w:rPr>
      </w:pPr>
      <w:r>
        <w:rPr>
          <w:rFonts w:ascii="宋体" w:hAnsi="宋体" w:hint="eastAsia"/>
          <w:color w:val="000000"/>
          <w:sz w:val="24"/>
        </w:rPr>
        <w:t xml:space="preserve">                                            </w:t>
      </w:r>
    </w:p>
    <w:p w:rsidR="004A78EF" w:rsidRDefault="004A78EF" w:rsidP="004A78EF">
      <w:pPr>
        <w:wordWrap w:val="0"/>
        <w:spacing w:line="380" w:lineRule="exact"/>
        <w:ind w:firstLine="480"/>
        <w:jc w:val="right"/>
        <w:rPr>
          <w:rFonts w:ascii="宋体" w:hAnsi="宋体" w:hint="eastAsia"/>
          <w:color w:val="000000"/>
          <w:sz w:val="24"/>
        </w:rPr>
      </w:pPr>
      <w:r>
        <w:rPr>
          <w:rFonts w:ascii="宋体" w:hAnsi="宋体" w:hint="eastAsia"/>
          <w:color w:val="000000"/>
          <w:sz w:val="24"/>
        </w:rPr>
        <w:t>投标方代表签字：</w:t>
      </w:r>
      <w:r>
        <w:rPr>
          <w:rFonts w:ascii="宋体" w:hAnsi="宋体" w:hint="eastAsia"/>
          <w:color w:val="000000"/>
          <w:sz w:val="24"/>
          <w:u w:val="single"/>
        </w:rPr>
        <w:t xml:space="preserve">                  </w:t>
      </w:r>
    </w:p>
    <w:p w:rsidR="004A78EF" w:rsidRDefault="004A78EF" w:rsidP="004A78EF">
      <w:pPr>
        <w:spacing w:line="380" w:lineRule="exact"/>
        <w:rPr>
          <w:rFonts w:ascii="宋体" w:hAnsi="宋体" w:hint="eastAsia"/>
          <w:sz w:val="24"/>
        </w:rPr>
      </w:pP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p>
    <w:p w:rsidR="004A78EF" w:rsidRDefault="004A78EF" w:rsidP="004A78EF">
      <w:pPr>
        <w:spacing w:line="380" w:lineRule="exact"/>
        <w:rPr>
          <w:rFonts w:ascii="宋体" w:hAnsi="宋体" w:hint="eastAsia"/>
          <w:color w:val="000000"/>
          <w:sz w:val="24"/>
        </w:rPr>
      </w:pPr>
    </w:p>
    <w:p w:rsidR="004A78EF" w:rsidRDefault="004A78EF" w:rsidP="004A78EF">
      <w:pPr>
        <w:pStyle w:val="a8"/>
        <w:tabs>
          <w:tab w:val="left" w:pos="630"/>
          <w:tab w:val="left" w:pos="1260"/>
        </w:tabs>
        <w:spacing w:line="560" w:lineRule="exact"/>
        <w:rPr>
          <w:rFonts w:ascii="Arial" w:hAnsi="Arial" w:cs="Arial" w:hint="eastAsia"/>
          <w:sz w:val="24"/>
          <w:szCs w:val="24"/>
        </w:rPr>
      </w:pPr>
    </w:p>
    <w:p w:rsidR="004A78EF" w:rsidRDefault="004A78EF" w:rsidP="004A78EF">
      <w:pPr>
        <w:pStyle w:val="2"/>
        <w:jc w:val="center"/>
        <w:rPr>
          <w:rFonts w:eastAsia="宋体" w:hint="eastAsia"/>
          <w:sz w:val="28"/>
          <w:szCs w:val="28"/>
        </w:rPr>
      </w:pPr>
      <w:r>
        <w:rPr>
          <w:rFonts w:eastAsia="宋体" w:hint="eastAsia"/>
          <w:sz w:val="28"/>
          <w:szCs w:val="28"/>
        </w:rPr>
        <w:lastRenderedPageBreak/>
        <w:t>格式</w:t>
      </w:r>
      <w:r>
        <w:rPr>
          <w:rFonts w:eastAsia="宋体" w:hint="eastAsia"/>
          <w:sz w:val="28"/>
          <w:szCs w:val="28"/>
        </w:rPr>
        <w:t xml:space="preserve">3 </w:t>
      </w:r>
      <w:r>
        <w:rPr>
          <w:rFonts w:eastAsia="宋体" w:hint="eastAsia"/>
          <w:sz w:val="28"/>
          <w:szCs w:val="28"/>
        </w:rPr>
        <w:t>投标分项报价表</w:t>
      </w:r>
    </w:p>
    <w:p w:rsidR="004A78EF" w:rsidRDefault="004A78EF" w:rsidP="004A78EF">
      <w:pPr>
        <w:spacing w:line="380" w:lineRule="exact"/>
        <w:rPr>
          <w:rFonts w:ascii="宋体" w:hAnsi="宋体" w:hint="eastAsia"/>
          <w:sz w:val="24"/>
        </w:rPr>
      </w:pPr>
      <w:r>
        <w:rPr>
          <w:rFonts w:ascii="宋体" w:hAnsi="宋体" w:hint="eastAsia"/>
          <w:sz w:val="24"/>
        </w:rPr>
        <w:t xml:space="preserve">投标方名称：                                    </w:t>
      </w:r>
    </w:p>
    <w:p w:rsidR="004A78EF" w:rsidRDefault="004A78EF" w:rsidP="004A78EF">
      <w:pPr>
        <w:spacing w:line="380" w:lineRule="exact"/>
        <w:rPr>
          <w:rFonts w:ascii="宋体" w:hAnsi="宋体"/>
          <w:sz w:val="24"/>
        </w:rPr>
      </w:pPr>
      <w:r>
        <w:rPr>
          <w:rFonts w:ascii="宋体" w:hAnsi="宋体" w:hint="eastAsia"/>
          <w:sz w:val="24"/>
        </w:rPr>
        <w:t xml:space="preserve">招标编号∶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840"/>
        <w:gridCol w:w="1236"/>
        <w:gridCol w:w="876"/>
        <w:gridCol w:w="1158"/>
        <w:gridCol w:w="1158"/>
        <w:gridCol w:w="1116"/>
        <w:gridCol w:w="1234"/>
      </w:tblGrid>
      <w:tr w:rsidR="004A78EF" w:rsidTr="006B4C3A">
        <w:trPr>
          <w:cantSplit/>
          <w:trHeight w:val="1432"/>
          <w:jc w:val="center"/>
        </w:trPr>
        <w:tc>
          <w:tcPr>
            <w:tcW w:w="948" w:type="dxa"/>
            <w:vAlign w:val="center"/>
          </w:tcPr>
          <w:p w:rsidR="004A78EF" w:rsidRDefault="004A78EF" w:rsidP="006B4C3A">
            <w:pPr>
              <w:spacing w:line="380" w:lineRule="exact"/>
              <w:jc w:val="center"/>
              <w:rPr>
                <w:rFonts w:ascii="宋体" w:hAnsi="宋体" w:hint="eastAsia"/>
                <w:sz w:val="24"/>
              </w:rPr>
            </w:pPr>
            <w:r>
              <w:rPr>
                <w:rFonts w:ascii="宋体" w:hAnsi="宋体" w:hint="eastAsia"/>
                <w:sz w:val="24"/>
              </w:rPr>
              <w:t>序号</w:t>
            </w:r>
          </w:p>
        </w:tc>
        <w:tc>
          <w:tcPr>
            <w:tcW w:w="840" w:type="dxa"/>
            <w:vAlign w:val="center"/>
          </w:tcPr>
          <w:p w:rsidR="004A78EF" w:rsidRDefault="004A78EF" w:rsidP="006B4C3A">
            <w:pPr>
              <w:spacing w:line="380" w:lineRule="exact"/>
              <w:jc w:val="center"/>
              <w:rPr>
                <w:rFonts w:ascii="宋体" w:hAnsi="宋体" w:hint="eastAsia"/>
                <w:sz w:val="24"/>
              </w:rPr>
            </w:pPr>
            <w:r>
              <w:rPr>
                <w:rFonts w:ascii="宋体" w:hAnsi="宋体" w:hint="eastAsia"/>
                <w:sz w:val="24"/>
              </w:rPr>
              <w:t>货物名称</w:t>
            </w:r>
          </w:p>
        </w:tc>
        <w:tc>
          <w:tcPr>
            <w:tcW w:w="1236" w:type="dxa"/>
            <w:vAlign w:val="center"/>
          </w:tcPr>
          <w:p w:rsidR="004A78EF" w:rsidRDefault="004A78EF" w:rsidP="006B4C3A">
            <w:pPr>
              <w:spacing w:line="380" w:lineRule="exact"/>
              <w:jc w:val="center"/>
              <w:rPr>
                <w:rFonts w:ascii="宋体" w:hAnsi="宋体" w:hint="eastAsia"/>
                <w:sz w:val="24"/>
              </w:rPr>
            </w:pPr>
            <w:r>
              <w:rPr>
                <w:rFonts w:ascii="宋体" w:hAnsi="宋体" w:hint="eastAsia"/>
                <w:sz w:val="24"/>
              </w:rPr>
              <w:t>规格型号</w:t>
            </w:r>
          </w:p>
          <w:p w:rsidR="004A78EF" w:rsidRDefault="004A78EF" w:rsidP="006B4C3A">
            <w:pPr>
              <w:spacing w:line="380" w:lineRule="exact"/>
              <w:jc w:val="center"/>
              <w:rPr>
                <w:rFonts w:ascii="宋体" w:hAnsi="宋体" w:hint="eastAsia"/>
                <w:sz w:val="24"/>
              </w:rPr>
            </w:pPr>
            <w:r>
              <w:rPr>
                <w:rFonts w:ascii="宋体" w:hAnsi="宋体" w:hint="eastAsia"/>
                <w:sz w:val="24"/>
              </w:rPr>
              <w:t>技术参数</w:t>
            </w:r>
          </w:p>
        </w:tc>
        <w:tc>
          <w:tcPr>
            <w:tcW w:w="876" w:type="dxa"/>
            <w:vAlign w:val="center"/>
          </w:tcPr>
          <w:p w:rsidR="004A78EF" w:rsidRDefault="004A78EF" w:rsidP="006B4C3A">
            <w:pPr>
              <w:spacing w:line="380" w:lineRule="exact"/>
              <w:jc w:val="center"/>
              <w:rPr>
                <w:rFonts w:ascii="宋体" w:hAnsi="宋体" w:hint="eastAsia"/>
                <w:sz w:val="24"/>
              </w:rPr>
            </w:pPr>
            <w:r>
              <w:rPr>
                <w:rFonts w:ascii="宋体" w:hAnsi="宋体" w:hint="eastAsia"/>
                <w:sz w:val="24"/>
              </w:rPr>
              <w:t>数量</w:t>
            </w:r>
          </w:p>
        </w:tc>
        <w:tc>
          <w:tcPr>
            <w:tcW w:w="1158" w:type="dxa"/>
            <w:vAlign w:val="center"/>
          </w:tcPr>
          <w:p w:rsidR="004A78EF" w:rsidRDefault="004A78EF" w:rsidP="006B4C3A">
            <w:pPr>
              <w:spacing w:line="380" w:lineRule="exact"/>
              <w:jc w:val="center"/>
              <w:rPr>
                <w:rFonts w:ascii="宋体" w:hAnsi="宋体" w:hint="eastAsia"/>
                <w:sz w:val="24"/>
              </w:rPr>
            </w:pPr>
            <w:r>
              <w:rPr>
                <w:rFonts w:ascii="宋体" w:hAnsi="宋体" w:hint="eastAsia"/>
                <w:sz w:val="24"/>
              </w:rPr>
              <w:t>单价</w:t>
            </w:r>
          </w:p>
        </w:tc>
        <w:tc>
          <w:tcPr>
            <w:tcW w:w="1158" w:type="dxa"/>
            <w:vAlign w:val="center"/>
          </w:tcPr>
          <w:p w:rsidR="004A78EF" w:rsidRDefault="004A78EF" w:rsidP="006B4C3A">
            <w:pPr>
              <w:spacing w:line="380" w:lineRule="exact"/>
              <w:jc w:val="center"/>
              <w:rPr>
                <w:rFonts w:ascii="宋体" w:hAnsi="宋体" w:hint="eastAsia"/>
                <w:sz w:val="24"/>
              </w:rPr>
            </w:pPr>
            <w:r>
              <w:rPr>
                <w:rFonts w:ascii="宋体" w:hAnsi="宋体" w:hint="eastAsia"/>
                <w:sz w:val="24"/>
              </w:rPr>
              <w:t>小计</w:t>
            </w:r>
          </w:p>
        </w:tc>
        <w:tc>
          <w:tcPr>
            <w:tcW w:w="1116" w:type="dxa"/>
            <w:vAlign w:val="center"/>
          </w:tcPr>
          <w:p w:rsidR="004A78EF" w:rsidRDefault="004A78EF" w:rsidP="006B4C3A">
            <w:pPr>
              <w:spacing w:line="380" w:lineRule="exact"/>
              <w:jc w:val="center"/>
              <w:rPr>
                <w:rFonts w:ascii="宋体" w:hAnsi="宋体" w:hint="eastAsia"/>
                <w:sz w:val="24"/>
              </w:rPr>
            </w:pPr>
            <w:r>
              <w:rPr>
                <w:rFonts w:ascii="宋体" w:hAnsi="宋体" w:hint="eastAsia"/>
                <w:sz w:val="24"/>
              </w:rPr>
              <w:t>交付期</w:t>
            </w:r>
          </w:p>
        </w:tc>
        <w:tc>
          <w:tcPr>
            <w:tcW w:w="1234" w:type="dxa"/>
            <w:vAlign w:val="center"/>
          </w:tcPr>
          <w:p w:rsidR="004A78EF" w:rsidRDefault="004A78EF" w:rsidP="006B4C3A">
            <w:pPr>
              <w:spacing w:line="380" w:lineRule="exact"/>
              <w:jc w:val="center"/>
              <w:rPr>
                <w:rFonts w:ascii="宋体" w:hAnsi="宋体" w:hint="eastAsia"/>
                <w:sz w:val="24"/>
              </w:rPr>
            </w:pPr>
            <w:r>
              <w:rPr>
                <w:rFonts w:ascii="宋体" w:hAnsi="宋体" w:hint="eastAsia"/>
                <w:sz w:val="24"/>
              </w:rPr>
              <w:t>备注</w:t>
            </w:r>
          </w:p>
        </w:tc>
      </w:tr>
      <w:tr w:rsidR="004A78EF" w:rsidTr="006B4C3A">
        <w:trPr>
          <w:cantSplit/>
          <w:trHeight w:val="606"/>
          <w:jc w:val="center"/>
        </w:trPr>
        <w:tc>
          <w:tcPr>
            <w:tcW w:w="948" w:type="dxa"/>
            <w:vAlign w:val="center"/>
          </w:tcPr>
          <w:p w:rsidR="004A78EF" w:rsidRDefault="004A78EF" w:rsidP="006B4C3A">
            <w:pPr>
              <w:spacing w:line="380" w:lineRule="exact"/>
              <w:rPr>
                <w:rFonts w:ascii="宋体" w:hAnsi="宋体" w:hint="eastAsia"/>
                <w:sz w:val="24"/>
              </w:rPr>
            </w:pPr>
          </w:p>
        </w:tc>
        <w:tc>
          <w:tcPr>
            <w:tcW w:w="840" w:type="dxa"/>
            <w:vAlign w:val="center"/>
          </w:tcPr>
          <w:p w:rsidR="004A78EF" w:rsidRDefault="004A78EF" w:rsidP="006B4C3A">
            <w:pPr>
              <w:spacing w:line="380" w:lineRule="exact"/>
              <w:rPr>
                <w:rFonts w:ascii="宋体" w:hAnsi="宋体" w:hint="eastAsia"/>
                <w:sz w:val="24"/>
              </w:rPr>
            </w:pPr>
          </w:p>
        </w:tc>
        <w:tc>
          <w:tcPr>
            <w:tcW w:w="1236" w:type="dxa"/>
            <w:vAlign w:val="center"/>
          </w:tcPr>
          <w:p w:rsidR="004A78EF" w:rsidRDefault="004A78EF" w:rsidP="006B4C3A">
            <w:pPr>
              <w:spacing w:line="380" w:lineRule="exact"/>
              <w:rPr>
                <w:rFonts w:ascii="宋体" w:hAnsi="宋体" w:hint="eastAsia"/>
                <w:sz w:val="24"/>
              </w:rPr>
            </w:pPr>
          </w:p>
        </w:tc>
        <w:tc>
          <w:tcPr>
            <w:tcW w:w="876" w:type="dxa"/>
            <w:vAlign w:val="center"/>
          </w:tcPr>
          <w:p w:rsidR="004A78EF" w:rsidRDefault="004A78EF" w:rsidP="006B4C3A">
            <w:pPr>
              <w:spacing w:line="380" w:lineRule="exact"/>
              <w:rPr>
                <w:rFonts w:ascii="宋体" w:hAnsi="宋体" w:hint="eastAsia"/>
                <w:sz w:val="24"/>
              </w:rPr>
            </w:pPr>
          </w:p>
        </w:tc>
        <w:tc>
          <w:tcPr>
            <w:tcW w:w="1158" w:type="dxa"/>
            <w:vAlign w:val="center"/>
          </w:tcPr>
          <w:p w:rsidR="004A78EF" w:rsidRDefault="004A78EF" w:rsidP="006B4C3A">
            <w:pPr>
              <w:spacing w:line="380" w:lineRule="exact"/>
              <w:rPr>
                <w:rFonts w:ascii="宋体" w:hAnsi="宋体" w:hint="eastAsia"/>
                <w:sz w:val="24"/>
              </w:rPr>
            </w:pPr>
          </w:p>
        </w:tc>
        <w:tc>
          <w:tcPr>
            <w:tcW w:w="1158" w:type="dxa"/>
            <w:vAlign w:val="center"/>
          </w:tcPr>
          <w:p w:rsidR="004A78EF" w:rsidRDefault="004A78EF" w:rsidP="006B4C3A">
            <w:pPr>
              <w:spacing w:line="380" w:lineRule="exact"/>
              <w:rPr>
                <w:rFonts w:ascii="宋体" w:hAnsi="宋体" w:hint="eastAsia"/>
                <w:sz w:val="24"/>
              </w:rPr>
            </w:pPr>
          </w:p>
        </w:tc>
        <w:tc>
          <w:tcPr>
            <w:tcW w:w="1116" w:type="dxa"/>
            <w:vAlign w:val="center"/>
          </w:tcPr>
          <w:p w:rsidR="004A78EF" w:rsidRDefault="004A78EF" w:rsidP="006B4C3A">
            <w:pPr>
              <w:spacing w:line="380" w:lineRule="exact"/>
              <w:rPr>
                <w:rFonts w:ascii="宋体" w:hAnsi="宋体" w:hint="eastAsia"/>
                <w:sz w:val="24"/>
              </w:rPr>
            </w:pPr>
          </w:p>
        </w:tc>
        <w:tc>
          <w:tcPr>
            <w:tcW w:w="1234" w:type="dxa"/>
            <w:vAlign w:val="center"/>
          </w:tcPr>
          <w:p w:rsidR="004A78EF" w:rsidRDefault="004A78EF" w:rsidP="006B4C3A">
            <w:pPr>
              <w:spacing w:line="380" w:lineRule="exact"/>
              <w:rPr>
                <w:rFonts w:ascii="宋体" w:hAnsi="宋体" w:hint="eastAsia"/>
                <w:sz w:val="24"/>
              </w:rPr>
            </w:pPr>
          </w:p>
        </w:tc>
      </w:tr>
      <w:tr w:rsidR="004A78EF" w:rsidTr="006B4C3A">
        <w:trPr>
          <w:cantSplit/>
          <w:trHeight w:val="606"/>
          <w:jc w:val="center"/>
        </w:trPr>
        <w:tc>
          <w:tcPr>
            <w:tcW w:w="948" w:type="dxa"/>
            <w:vAlign w:val="center"/>
          </w:tcPr>
          <w:p w:rsidR="004A78EF" w:rsidRDefault="004A78EF" w:rsidP="006B4C3A">
            <w:pPr>
              <w:spacing w:line="380" w:lineRule="exact"/>
              <w:rPr>
                <w:rFonts w:ascii="宋体" w:hAnsi="宋体" w:hint="eastAsia"/>
                <w:sz w:val="24"/>
              </w:rPr>
            </w:pPr>
          </w:p>
        </w:tc>
        <w:tc>
          <w:tcPr>
            <w:tcW w:w="840" w:type="dxa"/>
            <w:vAlign w:val="center"/>
          </w:tcPr>
          <w:p w:rsidR="004A78EF" w:rsidRDefault="004A78EF" w:rsidP="006B4C3A">
            <w:pPr>
              <w:spacing w:line="380" w:lineRule="exact"/>
              <w:rPr>
                <w:rFonts w:ascii="宋体" w:hAnsi="宋体" w:hint="eastAsia"/>
                <w:sz w:val="24"/>
              </w:rPr>
            </w:pPr>
          </w:p>
        </w:tc>
        <w:tc>
          <w:tcPr>
            <w:tcW w:w="1236" w:type="dxa"/>
            <w:vAlign w:val="center"/>
          </w:tcPr>
          <w:p w:rsidR="004A78EF" w:rsidRDefault="004A78EF" w:rsidP="006B4C3A">
            <w:pPr>
              <w:spacing w:line="380" w:lineRule="exact"/>
              <w:rPr>
                <w:rFonts w:ascii="宋体" w:hAnsi="宋体" w:hint="eastAsia"/>
                <w:sz w:val="24"/>
              </w:rPr>
            </w:pPr>
          </w:p>
        </w:tc>
        <w:tc>
          <w:tcPr>
            <w:tcW w:w="876" w:type="dxa"/>
            <w:vAlign w:val="center"/>
          </w:tcPr>
          <w:p w:rsidR="004A78EF" w:rsidRDefault="004A78EF" w:rsidP="006B4C3A">
            <w:pPr>
              <w:spacing w:line="380" w:lineRule="exact"/>
              <w:rPr>
                <w:rFonts w:ascii="宋体" w:hAnsi="宋体" w:hint="eastAsia"/>
                <w:sz w:val="24"/>
              </w:rPr>
            </w:pPr>
          </w:p>
        </w:tc>
        <w:tc>
          <w:tcPr>
            <w:tcW w:w="1158" w:type="dxa"/>
            <w:vAlign w:val="center"/>
          </w:tcPr>
          <w:p w:rsidR="004A78EF" w:rsidRDefault="004A78EF" w:rsidP="006B4C3A">
            <w:pPr>
              <w:spacing w:line="380" w:lineRule="exact"/>
              <w:rPr>
                <w:rFonts w:ascii="宋体" w:hAnsi="宋体" w:hint="eastAsia"/>
                <w:sz w:val="24"/>
              </w:rPr>
            </w:pPr>
          </w:p>
        </w:tc>
        <w:tc>
          <w:tcPr>
            <w:tcW w:w="1158" w:type="dxa"/>
            <w:vAlign w:val="center"/>
          </w:tcPr>
          <w:p w:rsidR="004A78EF" w:rsidRDefault="004A78EF" w:rsidP="006B4C3A">
            <w:pPr>
              <w:spacing w:line="380" w:lineRule="exact"/>
              <w:rPr>
                <w:rFonts w:ascii="宋体" w:hAnsi="宋体" w:hint="eastAsia"/>
                <w:sz w:val="24"/>
              </w:rPr>
            </w:pPr>
          </w:p>
        </w:tc>
        <w:tc>
          <w:tcPr>
            <w:tcW w:w="1116" w:type="dxa"/>
            <w:vAlign w:val="center"/>
          </w:tcPr>
          <w:p w:rsidR="004A78EF" w:rsidRDefault="004A78EF" w:rsidP="006B4C3A">
            <w:pPr>
              <w:spacing w:line="380" w:lineRule="exact"/>
              <w:rPr>
                <w:rFonts w:ascii="宋体" w:hAnsi="宋体" w:hint="eastAsia"/>
                <w:sz w:val="24"/>
              </w:rPr>
            </w:pPr>
          </w:p>
        </w:tc>
        <w:tc>
          <w:tcPr>
            <w:tcW w:w="1234" w:type="dxa"/>
            <w:vAlign w:val="center"/>
          </w:tcPr>
          <w:p w:rsidR="004A78EF" w:rsidRDefault="004A78EF" w:rsidP="006B4C3A">
            <w:pPr>
              <w:spacing w:line="380" w:lineRule="exact"/>
              <w:rPr>
                <w:rFonts w:ascii="宋体" w:hAnsi="宋体" w:hint="eastAsia"/>
                <w:sz w:val="24"/>
              </w:rPr>
            </w:pPr>
          </w:p>
        </w:tc>
      </w:tr>
      <w:tr w:rsidR="004A78EF" w:rsidTr="006B4C3A">
        <w:trPr>
          <w:cantSplit/>
          <w:trHeight w:val="606"/>
          <w:jc w:val="center"/>
        </w:trPr>
        <w:tc>
          <w:tcPr>
            <w:tcW w:w="948" w:type="dxa"/>
            <w:vAlign w:val="center"/>
          </w:tcPr>
          <w:p w:rsidR="004A78EF" w:rsidRDefault="004A78EF" w:rsidP="006B4C3A">
            <w:pPr>
              <w:spacing w:line="380" w:lineRule="exact"/>
              <w:rPr>
                <w:rFonts w:ascii="宋体" w:hAnsi="宋体" w:hint="eastAsia"/>
                <w:sz w:val="24"/>
              </w:rPr>
            </w:pPr>
          </w:p>
        </w:tc>
        <w:tc>
          <w:tcPr>
            <w:tcW w:w="840" w:type="dxa"/>
            <w:vAlign w:val="center"/>
          </w:tcPr>
          <w:p w:rsidR="004A78EF" w:rsidRDefault="004A78EF" w:rsidP="006B4C3A">
            <w:pPr>
              <w:spacing w:line="380" w:lineRule="exact"/>
              <w:rPr>
                <w:rFonts w:ascii="宋体" w:hAnsi="宋体" w:hint="eastAsia"/>
                <w:sz w:val="24"/>
              </w:rPr>
            </w:pPr>
          </w:p>
        </w:tc>
        <w:tc>
          <w:tcPr>
            <w:tcW w:w="1236" w:type="dxa"/>
            <w:vAlign w:val="center"/>
          </w:tcPr>
          <w:p w:rsidR="004A78EF" w:rsidRDefault="004A78EF" w:rsidP="006B4C3A">
            <w:pPr>
              <w:spacing w:line="380" w:lineRule="exact"/>
              <w:rPr>
                <w:rFonts w:ascii="宋体" w:hAnsi="宋体" w:hint="eastAsia"/>
                <w:sz w:val="24"/>
              </w:rPr>
            </w:pPr>
          </w:p>
        </w:tc>
        <w:tc>
          <w:tcPr>
            <w:tcW w:w="876" w:type="dxa"/>
            <w:vAlign w:val="center"/>
          </w:tcPr>
          <w:p w:rsidR="004A78EF" w:rsidRDefault="004A78EF" w:rsidP="006B4C3A">
            <w:pPr>
              <w:spacing w:line="380" w:lineRule="exact"/>
              <w:rPr>
                <w:rFonts w:ascii="宋体" w:hAnsi="宋体" w:hint="eastAsia"/>
                <w:sz w:val="24"/>
              </w:rPr>
            </w:pPr>
          </w:p>
        </w:tc>
        <w:tc>
          <w:tcPr>
            <w:tcW w:w="1158" w:type="dxa"/>
            <w:vAlign w:val="center"/>
          </w:tcPr>
          <w:p w:rsidR="004A78EF" w:rsidRDefault="004A78EF" w:rsidP="006B4C3A">
            <w:pPr>
              <w:spacing w:line="380" w:lineRule="exact"/>
              <w:rPr>
                <w:rFonts w:ascii="宋体" w:hAnsi="宋体" w:hint="eastAsia"/>
                <w:sz w:val="24"/>
              </w:rPr>
            </w:pPr>
          </w:p>
        </w:tc>
        <w:tc>
          <w:tcPr>
            <w:tcW w:w="1158" w:type="dxa"/>
            <w:vAlign w:val="center"/>
          </w:tcPr>
          <w:p w:rsidR="004A78EF" w:rsidRDefault="004A78EF" w:rsidP="006B4C3A">
            <w:pPr>
              <w:spacing w:line="380" w:lineRule="exact"/>
              <w:rPr>
                <w:rFonts w:ascii="宋体" w:hAnsi="宋体" w:hint="eastAsia"/>
                <w:sz w:val="24"/>
              </w:rPr>
            </w:pPr>
          </w:p>
        </w:tc>
        <w:tc>
          <w:tcPr>
            <w:tcW w:w="1116" w:type="dxa"/>
            <w:vAlign w:val="center"/>
          </w:tcPr>
          <w:p w:rsidR="004A78EF" w:rsidRDefault="004A78EF" w:rsidP="006B4C3A">
            <w:pPr>
              <w:spacing w:line="380" w:lineRule="exact"/>
              <w:rPr>
                <w:rFonts w:ascii="宋体" w:hAnsi="宋体" w:hint="eastAsia"/>
                <w:sz w:val="24"/>
              </w:rPr>
            </w:pPr>
          </w:p>
        </w:tc>
        <w:tc>
          <w:tcPr>
            <w:tcW w:w="1234" w:type="dxa"/>
            <w:vAlign w:val="center"/>
          </w:tcPr>
          <w:p w:rsidR="004A78EF" w:rsidRDefault="004A78EF" w:rsidP="006B4C3A">
            <w:pPr>
              <w:spacing w:line="380" w:lineRule="exact"/>
              <w:rPr>
                <w:rFonts w:ascii="宋体" w:hAnsi="宋体" w:hint="eastAsia"/>
                <w:sz w:val="24"/>
              </w:rPr>
            </w:pPr>
          </w:p>
        </w:tc>
      </w:tr>
      <w:tr w:rsidR="004A78EF" w:rsidTr="006B4C3A">
        <w:trPr>
          <w:cantSplit/>
          <w:trHeight w:val="607"/>
          <w:jc w:val="center"/>
        </w:trPr>
        <w:tc>
          <w:tcPr>
            <w:tcW w:w="8566" w:type="dxa"/>
            <w:gridSpan w:val="8"/>
            <w:vAlign w:val="center"/>
          </w:tcPr>
          <w:p w:rsidR="004A78EF" w:rsidRDefault="004A78EF" w:rsidP="006B4C3A">
            <w:pPr>
              <w:spacing w:line="380" w:lineRule="exact"/>
              <w:rPr>
                <w:rFonts w:ascii="宋体" w:hAnsi="宋体" w:hint="eastAsia"/>
                <w:sz w:val="24"/>
              </w:rPr>
            </w:pPr>
            <w:r>
              <w:rPr>
                <w:rFonts w:ascii="宋体" w:hAnsi="宋体" w:hint="eastAsia"/>
                <w:sz w:val="24"/>
              </w:rPr>
              <w:t>投标总价</w:t>
            </w:r>
          </w:p>
        </w:tc>
      </w:tr>
    </w:tbl>
    <w:p w:rsidR="004A78EF" w:rsidRDefault="004A78EF" w:rsidP="004A78EF">
      <w:pPr>
        <w:wordWrap w:val="0"/>
        <w:spacing w:line="380" w:lineRule="exact"/>
        <w:ind w:firstLine="480"/>
        <w:jc w:val="right"/>
        <w:rPr>
          <w:rFonts w:ascii="宋体" w:hAnsi="宋体" w:hint="eastAsia"/>
          <w:sz w:val="24"/>
        </w:rPr>
      </w:pPr>
    </w:p>
    <w:p w:rsidR="004A78EF" w:rsidRDefault="004A78EF" w:rsidP="004A78EF">
      <w:pPr>
        <w:wordWrap w:val="0"/>
        <w:spacing w:line="380" w:lineRule="exact"/>
        <w:ind w:firstLine="480"/>
        <w:jc w:val="right"/>
        <w:rPr>
          <w:rFonts w:hint="eastAsia"/>
        </w:rPr>
      </w:pPr>
      <w:r>
        <w:rPr>
          <w:rFonts w:hint="eastAsia"/>
        </w:rPr>
        <w:t>投标方代表签字：</w:t>
      </w:r>
      <w:r>
        <w:rPr>
          <w:rFonts w:hint="eastAsia"/>
        </w:rPr>
        <w:t xml:space="preserve">              </w:t>
      </w:r>
    </w:p>
    <w:p w:rsidR="004A78EF" w:rsidRDefault="004A78EF" w:rsidP="004A78EF">
      <w:pPr>
        <w:spacing w:line="380" w:lineRule="exact"/>
        <w:ind w:firstLine="480"/>
        <w:jc w:val="right"/>
        <w:rPr>
          <w:rFonts w:ascii="宋体" w:hAnsi="宋体" w:hint="eastAsia"/>
          <w:sz w:val="24"/>
          <w:u w:val="single"/>
        </w:rPr>
      </w:pPr>
      <w:r>
        <w:rPr>
          <w:rFonts w:hint="eastAsia"/>
        </w:rPr>
        <w:t xml:space="preserve">    </w:t>
      </w:r>
    </w:p>
    <w:p w:rsidR="004A78EF" w:rsidRDefault="004A78EF" w:rsidP="004A78EF">
      <w:pPr>
        <w:spacing w:line="380" w:lineRule="exact"/>
        <w:jc w:val="center"/>
        <w:rPr>
          <w:rFonts w:hint="eastAsia"/>
          <w:sz w:val="28"/>
          <w:szCs w:val="28"/>
        </w:rPr>
      </w:pPr>
      <w:r>
        <w:rPr>
          <w:sz w:val="28"/>
          <w:szCs w:val="28"/>
        </w:rPr>
        <w:br w:type="page"/>
      </w:r>
      <w:r>
        <w:rPr>
          <w:rFonts w:hint="eastAsia"/>
          <w:b/>
          <w:bCs/>
          <w:sz w:val="28"/>
          <w:szCs w:val="28"/>
        </w:rPr>
        <w:lastRenderedPageBreak/>
        <w:t>格式</w:t>
      </w:r>
      <w:r>
        <w:rPr>
          <w:rFonts w:hint="eastAsia"/>
          <w:b/>
          <w:bCs/>
          <w:sz w:val="28"/>
          <w:szCs w:val="28"/>
        </w:rPr>
        <w:t xml:space="preserve">4 </w:t>
      </w:r>
      <w:r>
        <w:rPr>
          <w:rFonts w:hint="eastAsia"/>
          <w:b/>
          <w:bCs/>
          <w:sz w:val="28"/>
          <w:szCs w:val="28"/>
        </w:rPr>
        <w:t>供货范围清单</w:t>
      </w:r>
    </w:p>
    <w:p w:rsidR="004A78EF" w:rsidRDefault="004A78EF" w:rsidP="004A78EF">
      <w:pPr>
        <w:pStyle w:val="3"/>
        <w:jc w:val="left"/>
        <w:rPr>
          <w:rFonts w:ascii="仿宋_GB2312" w:hint="eastAsia"/>
        </w:rPr>
      </w:pPr>
    </w:p>
    <w:p w:rsidR="004A78EF" w:rsidRDefault="004A78EF" w:rsidP="004A78EF">
      <w:pPr>
        <w:spacing w:line="380" w:lineRule="exact"/>
        <w:rPr>
          <w:rFonts w:ascii="宋体" w:hAnsi="宋体" w:hint="eastAsia"/>
          <w:sz w:val="24"/>
        </w:rPr>
      </w:pPr>
      <w:r>
        <w:rPr>
          <w:rFonts w:ascii="宋体" w:hAnsi="宋体" w:hint="eastAsia"/>
          <w:sz w:val="24"/>
        </w:rPr>
        <w:t>说明：</w:t>
      </w:r>
    </w:p>
    <w:p w:rsidR="004A78EF" w:rsidRDefault="004A78EF" w:rsidP="004A78EF">
      <w:pPr>
        <w:spacing w:line="380" w:lineRule="exact"/>
        <w:ind w:firstLineChars="200" w:firstLine="480"/>
        <w:rPr>
          <w:rFonts w:ascii="宋体" w:hAnsi="宋体" w:hint="eastAsia"/>
          <w:sz w:val="24"/>
        </w:rPr>
      </w:pPr>
      <w:r>
        <w:rPr>
          <w:rFonts w:ascii="宋体" w:hAnsi="宋体" w:hint="eastAsia"/>
          <w:sz w:val="24"/>
        </w:rPr>
        <w:t>本清单应列明组成货物的主要件和关键件的名称、数量、原产地及单价；</w:t>
      </w:r>
    </w:p>
    <w:p w:rsidR="004A78EF" w:rsidRDefault="004A78EF" w:rsidP="004A78EF">
      <w:pPr>
        <w:spacing w:line="380" w:lineRule="exact"/>
        <w:ind w:firstLineChars="200" w:firstLine="480"/>
        <w:rPr>
          <w:rFonts w:ascii="宋体" w:hAnsi="宋体" w:hint="eastAsia"/>
          <w:sz w:val="24"/>
        </w:rPr>
      </w:pPr>
      <w:r>
        <w:rPr>
          <w:rFonts w:ascii="宋体" w:hAnsi="宋体" w:hint="eastAsia"/>
          <w:sz w:val="24"/>
        </w:rPr>
        <w:t>本清单应列明专用工具的名称、数量、原产地及单价（如果有的话）；</w:t>
      </w:r>
    </w:p>
    <w:p w:rsidR="004A78EF" w:rsidRDefault="004A78EF" w:rsidP="004A78EF">
      <w:pPr>
        <w:spacing w:line="380" w:lineRule="exact"/>
        <w:ind w:firstLineChars="200" w:firstLine="480"/>
        <w:rPr>
          <w:rFonts w:ascii="宋体" w:hAnsi="宋体" w:hint="eastAsia"/>
          <w:sz w:val="24"/>
        </w:rPr>
      </w:pPr>
      <w:r>
        <w:rPr>
          <w:rFonts w:ascii="宋体" w:hAnsi="宋体" w:hint="eastAsia"/>
          <w:sz w:val="24"/>
        </w:rPr>
        <w:t>本清单应列明备品备件的名称、数量、原产地及单价（如果有的话）。</w:t>
      </w:r>
    </w:p>
    <w:p w:rsidR="004A78EF" w:rsidRDefault="004A78EF" w:rsidP="004A78EF">
      <w:pPr>
        <w:spacing w:line="380" w:lineRule="exact"/>
        <w:rPr>
          <w:rFonts w:ascii="宋体" w:hAnsi="宋体" w:hint="eastAsia"/>
          <w:sz w:val="24"/>
        </w:rPr>
      </w:pPr>
      <w:r>
        <w:rPr>
          <w:rFonts w:ascii="宋体" w:hAnsi="宋体"/>
          <w:sz w:val="24"/>
        </w:rPr>
        <w:tab/>
      </w:r>
    </w:p>
    <w:p w:rsidR="004A78EF" w:rsidRDefault="004A78EF" w:rsidP="004A78EF">
      <w:pPr>
        <w:spacing w:line="380" w:lineRule="exact"/>
        <w:rPr>
          <w:rFonts w:ascii="宋体" w:hAnsi="宋体" w:hint="eastAsia"/>
          <w:sz w:val="24"/>
        </w:rPr>
      </w:pPr>
    </w:p>
    <w:p w:rsidR="004A78EF" w:rsidRDefault="004A78EF" w:rsidP="004A78EF">
      <w:pPr>
        <w:spacing w:line="380" w:lineRule="exact"/>
        <w:rPr>
          <w:rFonts w:ascii="宋体" w:hAnsi="宋体" w:hint="eastAsia"/>
          <w:sz w:val="24"/>
        </w:rPr>
      </w:pPr>
    </w:p>
    <w:p w:rsidR="004A78EF" w:rsidRDefault="004A78EF" w:rsidP="004A78EF">
      <w:pPr>
        <w:spacing w:line="360" w:lineRule="auto"/>
        <w:ind w:firstLineChars="1750" w:firstLine="4200"/>
        <w:rPr>
          <w:rFonts w:ascii="宋体" w:hAnsi="宋体" w:hint="eastAsia"/>
          <w:sz w:val="24"/>
        </w:rPr>
      </w:pPr>
      <w:r>
        <w:rPr>
          <w:rFonts w:ascii="宋体" w:hAnsi="宋体" w:hint="eastAsia"/>
          <w:sz w:val="24"/>
        </w:rPr>
        <w:t>投标方全称(加盖公章)：</w:t>
      </w:r>
      <w:r>
        <w:rPr>
          <w:rFonts w:ascii="宋体" w:hAnsi="宋体" w:hint="eastAsia"/>
          <w:sz w:val="24"/>
          <w:u w:val="single"/>
        </w:rPr>
        <w:t xml:space="preserve">             </w:t>
      </w:r>
      <w:r>
        <w:rPr>
          <w:rFonts w:ascii="宋体" w:hAnsi="宋体" w:hint="eastAsia"/>
          <w:sz w:val="24"/>
        </w:rPr>
        <w:t xml:space="preserve"> </w:t>
      </w:r>
    </w:p>
    <w:p w:rsidR="004A78EF" w:rsidRDefault="004A78EF" w:rsidP="004A78EF">
      <w:pPr>
        <w:spacing w:line="360" w:lineRule="auto"/>
        <w:ind w:firstLineChars="1750" w:firstLine="4200"/>
        <w:rPr>
          <w:rFonts w:ascii="宋体" w:hAnsi="宋体" w:hint="eastAsia"/>
          <w:sz w:val="24"/>
          <w:u w:val="single"/>
        </w:rPr>
      </w:pPr>
      <w:r>
        <w:rPr>
          <w:rFonts w:ascii="宋体" w:hAnsi="宋体" w:hint="eastAsia"/>
          <w:sz w:val="24"/>
        </w:rPr>
        <w:t>投标方代表签字：</w:t>
      </w:r>
      <w:r>
        <w:rPr>
          <w:rFonts w:ascii="宋体" w:hAnsi="宋体" w:hint="eastAsia"/>
          <w:sz w:val="24"/>
          <w:u w:val="single"/>
        </w:rPr>
        <w:t xml:space="preserve">                   </w:t>
      </w:r>
    </w:p>
    <w:p w:rsidR="004A78EF" w:rsidRDefault="004A78EF" w:rsidP="004A78EF">
      <w:pPr>
        <w:spacing w:beforeLines="50" w:afterLines="50"/>
        <w:jc w:val="center"/>
        <w:rPr>
          <w:rFonts w:hint="eastAsia"/>
          <w:u w:val="single"/>
        </w:rPr>
      </w:pPr>
      <w:r>
        <w:rPr>
          <w:rFonts w:hint="eastAsia"/>
        </w:rPr>
        <w:t xml:space="preserve">                    </w:t>
      </w:r>
      <w:r>
        <w:rPr>
          <w:rFonts w:hint="eastAsia"/>
        </w:rPr>
        <w:t>日</w:t>
      </w:r>
      <w:r>
        <w:rPr>
          <w:rFonts w:hint="eastAsia"/>
        </w:rPr>
        <w:t xml:space="preserve">            </w:t>
      </w:r>
      <w:r>
        <w:rPr>
          <w:rFonts w:hint="eastAsia"/>
        </w:rPr>
        <w:t>期：</w:t>
      </w:r>
      <w:r>
        <w:rPr>
          <w:rFonts w:hint="eastAsia"/>
          <w:u w:val="single"/>
        </w:rPr>
        <w:t xml:space="preserve">                      </w:t>
      </w:r>
    </w:p>
    <w:p w:rsidR="004A78EF" w:rsidRDefault="004A78EF" w:rsidP="004A78EF">
      <w:pPr>
        <w:spacing w:beforeLines="50" w:afterLines="50"/>
        <w:jc w:val="center"/>
        <w:rPr>
          <w:rFonts w:ascii="Arial" w:hAnsi="Arial" w:hint="eastAsia"/>
          <w:b/>
          <w:bCs/>
          <w:sz w:val="28"/>
          <w:szCs w:val="28"/>
        </w:rPr>
      </w:pPr>
      <w:r>
        <w:rPr>
          <w:u w:val="single"/>
        </w:rPr>
        <w:br w:type="page"/>
      </w:r>
      <w:r>
        <w:rPr>
          <w:rFonts w:ascii="Arial" w:hAnsi="Arial" w:hint="eastAsia"/>
          <w:b/>
          <w:bCs/>
          <w:sz w:val="28"/>
          <w:szCs w:val="28"/>
        </w:rPr>
        <w:lastRenderedPageBreak/>
        <w:t>格式</w:t>
      </w:r>
      <w:r>
        <w:rPr>
          <w:rFonts w:ascii="Arial" w:hAnsi="Arial" w:hint="eastAsia"/>
          <w:b/>
          <w:bCs/>
          <w:sz w:val="28"/>
          <w:szCs w:val="28"/>
        </w:rPr>
        <w:t xml:space="preserve">5   </w:t>
      </w:r>
      <w:r>
        <w:rPr>
          <w:rFonts w:ascii="Arial" w:hAnsi="Arial" w:hint="eastAsia"/>
          <w:b/>
          <w:bCs/>
          <w:sz w:val="28"/>
          <w:szCs w:val="28"/>
        </w:rPr>
        <w:t>授权委托书</w:t>
      </w:r>
    </w:p>
    <w:p w:rsidR="004A78EF" w:rsidRDefault="004A78EF" w:rsidP="004A78EF">
      <w:pPr>
        <w:spacing w:line="420" w:lineRule="exact"/>
        <w:rPr>
          <w:rFonts w:ascii="宋体" w:hAnsi="宋体" w:hint="eastAsia"/>
          <w:u w:val="single"/>
        </w:rPr>
      </w:pPr>
      <w:r>
        <w:rPr>
          <w:rFonts w:ascii="宋体" w:hAnsi="宋体" w:hint="eastAsia"/>
          <w:sz w:val="24"/>
          <w:u w:val="single"/>
        </w:rPr>
        <w:t>致</w:t>
      </w:r>
      <w:r>
        <w:rPr>
          <w:rFonts w:ascii="宋体" w:hAnsi="宋体" w:hint="eastAsia"/>
          <w:u w:val="single"/>
        </w:rPr>
        <w:t>：</w:t>
      </w:r>
      <w:r>
        <w:rPr>
          <w:rFonts w:ascii="宋体" w:hAnsi="宋体" w:hint="eastAsia"/>
          <w:b/>
          <w:sz w:val="24"/>
          <w:u w:val="single"/>
        </w:rPr>
        <w:t>厦门市园林植物园</w:t>
      </w:r>
      <w:r>
        <w:rPr>
          <w:rFonts w:ascii="宋体" w:hAnsi="宋体" w:hint="eastAsia"/>
          <w:u w:val="single"/>
        </w:rPr>
        <w:t>：</w:t>
      </w:r>
    </w:p>
    <w:p w:rsidR="004A78EF" w:rsidRDefault="004A78EF" w:rsidP="004A78EF">
      <w:pPr>
        <w:spacing w:line="420" w:lineRule="exact"/>
        <w:rPr>
          <w:rFonts w:ascii="宋体" w:hAnsi="宋体" w:hint="eastAsia"/>
          <w:sz w:val="24"/>
        </w:rPr>
      </w:pPr>
      <w:r>
        <w:rPr>
          <w:rFonts w:ascii="宋体" w:hAnsi="宋体" w:hint="eastAsia"/>
          <w:sz w:val="24"/>
        </w:rPr>
        <w:t xml:space="preserve">    </w:t>
      </w:r>
      <w:r>
        <w:rPr>
          <w:rFonts w:ascii="宋体" w:hAnsi="宋体" w:hint="eastAsia"/>
          <w:sz w:val="24"/>
          <w:u w:val="single"/>
        </w:rPr>
        <w:t xml:space="preserve">  （投标方全称）</w:t>
      </w: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 xml:space="preserve"> 授权</w:t>
      </w:r>
      <w:r>
        <w:rPr>
          <w:rFonts w:ascii="宋体" w:hAnsi="宋体" w:hint="eastAsia"/>
          <w:sz w:val="24"/>
          <w:u w:val="single"/>
        </w:rPr>
        <w:t xml:space="preserve">  （投标方代表姓名）</w:t>
      </w:r>
      <w:r>
        <w:rPr>
          <w:rFonts w:ascii="宋体" w:hAnsi="宋体" w:hint="eastAsia"/>
          <w:sz w:val="24"/>
        </w:rPr>
        <w:t>为投标方代表，代表本公司参加贵司组织的</w:t>
      </w:r>
      <w:r>
        <w:rPr>
          <w:rFonts w:ascii="宋体" w:hAnsi="宋体" w:hint="eastAsia"/>
          <w:sz w:val="24"/>
          <w:u w:val="single"/>
        </w:rPr>
        <w:t xml:space="preserve">            </w:t>
      </w:r>
      <w:r>
        <w:rPr>
          <w:rFonts w:ascii="宋体" w:hAnsi="宋体" w:hint="eastAsia"/>
          <w:sz w:val="24"/>
        </w:rPr>
        <w:t>项目（招标编号</w:t>
      </w:r>
      <w:r>
        <w:rPr>
          <w:rFonts w:ascii="宋体" w:hAnsi="宋体" w:hint="eastAsia"/>
          <w:sz w:val="24"/>
          <w:u w:val="single"/>
        </w:rPr>
        <w:t xml:space="preserve">       </w:t>
      </w:r>
      <w:r>
        <w:rPr>
          <w:rFonts w:ascii="宋体" w:hAnsi="宋体" w:hint="eastAsia"/>
          <w:sz w:val="24"/>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权。特此授权。</w:t>
      </w:r>
    </w:p>
    <w:p w:rsidR="004A78EF" w:rsidRDefault="004A78EF" w:rsidP="004A78EF">
      <w:pPr>
        <w:pStyle w:val="a8"/>
        <w:snapToGrid w:val="0"/>
        <w:spacing w:line="420" w:lineRule="exact"/>
        <w:ind w:firstLineChars="200" w:firstLine="480"/>
        <w:jc w:val="left"/>
        <w:rPr>
          <w:rFonts w:hAnsi="宋体" w:hint="eastAsia"/>
          <w:sz w:val="24"/>
          <w:szCs w:val="24"/>
        </w:rPr>
      </w:pPr>
    </w:p>
    <w:p w:rsidR="004A78EF" w:rsidRDefault="004A78EF" w:rsidP="004A78EF">
      <w:pPr>
        <w:pStyle w:val="a8"/>
        <w:snapToGrid w:val="0"/>
        <w:spacing w:line="420" w:lineRule="exact"/>
        <w:ind w:firstLineChars="200" w:firstLine="480"/>
        <w:jc w:val="left"/>
        <w:rPr>
          <w:rFonts w:hAnsi="宋体" w:hint="eastAsia"/>
          <w:sz w:val="24"/>
          <w:szCs w:val="24"/>
        </w:rPr>
      </w:pPr>
      <w:r>
        <w:rPr>
          <w:rFonts w:hAnsi="宋体" w:hint="eastAsia"/>
          <w:sz w:val="24"/>
          <w:szCs w:val="24"/>
        </w:rPr>
        <w:t>本授权书自出具之日起生效。</w:t>
      </w:r>
    </w:p>
    <w:p w:rsidR="004A78EF" w:rsidRDefault="004A78EF" w:rsidP="004A78EF">
      <w:pPr>
        <w:spacing w:line="420" w:lineRule="exact"/>
        <w:ind w:firstLineChars="200" w:firstLine="480"/>
        <w:rPr>
          <w:rFonts w:ascii="宋体" w:hAnsi="宋体" w:hint="eastAsia"/>
          <w:sz w:val="24"/>
        </w:rPr>
      </w:pPr>
    </w:p>
    <w:p w:rsidR="004A78EF" w:rsidRDefault="004A78EF" w:rsidP="004A78EF">
      <w:pPr>
        <w:spacing w:line="420" w:lineRule="exact"/>
        <w:rPr>
          <w:rFonts w:ascii="宋体" w:hAnsi="宋体" w:hint="eastAsia"/>
          <w:sz w:val="24"/>
        </w:rPr>
      </w:pPr>
      <w:r>
        <w:rPr>
          <w:rFonts w:ascii="宋体" w:hAnsi="宋体" w:hint="eastAsia"/>
          <w:sz w:val="24"/>
        </w:rPr>
        <w:t>投标方代表：</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性别：</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身份证号：</w:t>
      </w:r>
      <w:r>
        <w:rPr>
          <w:rFonts w:ascii="宋体" w:hAnsi="宋体"/>
          <w:sz w:val="24"/>
          <w:u w:val="single"/>
        </w:rPr>
        <w:t xml:space="preserve">   </w:t>
      </w:r>
      <w:r>
        <w:rPr>
          <w:rFonts w:ascii="宋体" w:hAnsi="宋体" w:hint="eastAsia"/>
          <w:sz w:val="24"/>
          <w:u w:val="single"/>
        </w:rPr>
        <w:t xml:space="preserve">               </w:t>
      </w:r>
    </w:p>
    <w:p w:rsidR="004A78EF" w:rsidRDefault="004A78EF" w:rsidP="004A78EF">
      <w:pPr>
        <w:spacing w:line="420" w:lineRule="exact"/>
        <w:rPr>
          <w:rFonts w:ascii="宋体" w:hAnsi="宋体"/>
          <w:sz w:val="24"/>
        </w:rPr>
      </w:pPr>
      <w:r>
        <w:rPr>
          <w:rFonts w:ascii="宋体" w:hAnsi="宋体" w:hint="eastAsia"/>
          <w:sz w:val="24"/>
        </w:rPr>
        <w:t>单位：</w:t>
      </w:r>
      <w:r>
        <w:rPr>
          <w:rFonts w:ascii="宋体" w:hAnsi="宋体"/>
          <w:sz w:val="24"/>
          <w:u w:val="single"/>
        </w:rPr>
        <w:t xml:space="preserve">                  </w:t>
      </w:r>
      <w:r>
        <w:rPr>
          <w:rFonts w:ascii="宋体" w:hAnsi="宋体"/>
          <w:sz w:val="24"/>
        </w:rPr>
        <w:t xml:space="preserve">  </w:t>
      </w:r>
      <w:r>
        <w:rPr>
          <w:rFonts w:ascii="宋体" w:hAnsi="宋体" w:hint="eastAsia"/>
          <w:sz w:val="24"/>
        </w:rPr>
        <w:t>部门：</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职务：</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4A78EF" w:rsidRDefault="004A78EF" w:rsidP="004A78EF">
      <w:pPr>
        <w:spacing w:line="420" w:lineRule="exact"/>
        <w:rPr>
          <w:rFonts w:ascii="宋体" w:hAnsi="宋体" w:hint="eastAsia"/>
          <w:sz w:val="24"/>
        </w:rPr>
      </w:pPr>
      <w:r>
        <w:rPr>
          <w:rFonts w:ascii="宋体" w:hAnsi="宋体" w:hint="eastAsia"/>
          <w:sz w:val="24"/>
        </w:rPr>
        <w:t>详细通讯地址：</w:t>
      </w:r>
      <w:r>
        <w:rPr>
          <w:rFonts w:ascii="宋体" w:hAnsi="宋体" w:hint="eastAsia"/>
          <w:sz w:val="24"/>
          <w:u w:val="single"/>
        </w:rPr>
        <w:t xml:space="preserve">          </w:t>
      </w:r>
      <w:r>
        <w:rPr>
          <w:rFonts w:ascii="宋体" w:hAnsi="宋体" w:hint="eastAsia"/>
          <w:sz w:val="24"/>
        </w:rPr>
        <w:t xml:space="preserve"> </w:t>
      </w:r>
      <w:r>
        <w:rPr>
          <w:rFonts w:ascii="宋体" w:hAnsi="宋体" w:hint="eastAsia"/>
          <w:b/>
          <w:bCs/>
          <w:sz w:val="24"/>
        </w:rPr>
        <w:t xml:space="preserve"> </w:t>
      </w:r>
      <w:r>
        <w:rPr>
          <w:rFonts w:ascii="宋体" w:hAnsi="宋体" w:hint="eastAsia"/>
          <w:sz w:val="24"/>
        </w:rPr>
        <w:t>邮政编码</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 电话：</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4A78EF" w:rsidRDefault="004A78EF" w:rsidP="004A78EF">
      <w:pPr>
        <w:spacing w:line="380" w:lineRule="exact"/>
        <w:rPr>
          <w:rFonts w:ascii="宋体" w:hAnsi="宋体" w:hint="eastAsia"/>
          <w:sz w:val="24"/>
        </w:rPr>
      </w:pPr>
    </w:p>
    <w:p w:rsidR="004A78EF" w:rsidRDefault="004A78EF" w:rsidP="004A78EF">
      <w:pPr>
        <w:spacing w:line="380" w:lineRule="exact"/>
        <w:rPr>
          <w:rFonts w:ascii="宋体" w:hAnsi="宋体" w:hint="eastAsia"/>
          <w:sz w:val="24"/>
        </w:rPr>
      </w:pPr>
      <w:r>
        <w:rPr>
          <w:rFonts w:ascii="宋体" w:hAnsi="宋体" w:hint="eastAsia"/>
          <w:sz w:val="24"/>
        </w:rPr>
        <w:t>附：被授权人身份证件</w:t>
      </w:r>
    </w:p>
    <w:p w:rsidR="004A78EF" w:rsidRDefault="004A78EF" w:rsidP="004A78EF">
      <w:pPr>
        <w:spacing w:line="380" w:lineRule="exact"/>
        <w:rPr>
          <w:rFonts w:ascii="宋体" w:hAnsi="宋体" w:hint="eastAsia"/>
          <w:sz w:val="24"/>
        </w:rPr>
      </w:pPr>
    </w:p>
    <w:p w:rsidR="004A78EF" w:rsidRDefault="004A78EF" w:rsidP="004A78EF">
      <w:pPr>
        <w:spacing w:line="320" w:lineRule="exact"/>
        <w:ind w:firstLineChars="1750" w:firstLine="4200"/>
        <w:jc w:val="left"/>
        <w:rPr>
          <w:rFonts w:ascii="宋体" w:hAnsi="宋体" w:hint="eastAsia"/>
          <w:sz w:val="24"/>
        </w:rPr>
      </w:pPr>
      <w:r>
        <w:rPr>
          <w:rFonts w:ascii="宋体" w:hAnsi="宋体" w:hint="eastAsia"/>
          <w:sz w:val="24"/>
        </w:rPr>
        <w:t>授 权 方：</w:t>
      </w:r>
    </w:p>
    <w:p w:rsidR="004A78EF" w:rsidRDefault="004A78EF" w:rsidP="004A78EF">
      <w:pPr>
        <w:spacing w:line="320" w:lineRule="exact"/>
        <w:jc w:val="left"/>
        <w:rPr>
          <w:rFonts w:ascii="宋体" w:hAnsi="宋体" w:hint="eastAsia"/>
          <w:sz w:val="24"/>
        </w:rPr>
      </w:pPr>
    </w:p>
    <w:p w:rsidR="004A78EF" w:rsidRDefault="004A78EF" w:rsidP="004A78EF">
      <w:pPr>
        <w:spacing w:line="320" w:lineRule="exact"/>
        <w:ind w:firstLineChars="1750" w:firstLine="4200"/>
        <w:rPr>
          <w:rFonts w:ascii="宋体" w:hAnsi="宋体" w:hint="eastAsia"/>
          <w:sz w:val="24"/>
        </w:rPr>
      </w:pPr>
      <w:r>
        <w:rPr>
          <w:rFonts w:ascii="宋体" w:hAnsi="宋体" w:hint="eastAsia"/>
          <w:sz w:val="24"/>
        </w:rPr>
        <w:t>投标方（全称并加盖公章）：</w:t>
      </w:r>
      <w:r>
        <w:rPr>
          <w:rFonts w:ascii="宋体" w:hAnsi="宋体" w:hint="eastAsia"/>
          <w:sz w:val="24"/>
          <w:u w:val="single"/>
        </w:rPr>
        <w:t xml:space="preserve">                </w:t>
      </w:r>
    </w:p>
    <w:p w:rsidR="004A78EF" w:rsidRDefault="004A78EF" w:rsidP="004A78EF">
      <w:pPr>
        <w:spacing w:line="320" w:lineRule="exact"/>
        <w:rPr>
          <w:rFonts w:ascii="宋体" w:hAnsi="宋体" w:hint="eastAsia"/>
          <w:sz w:val="24"/>
        </w:rPr>
      </w:pPr>
      <w:r>
        <w:rPr>
          <w:rFonts w:ascii="宋体" w:hAnsi="宋体" w:hint="eastAsia"/>
          <w:sz w:val="24"/>
        </w:rPr>
        <w:t xml:space="preserve"> </w:t>
      </w:r>
    </w:p>
    <w:p w:rsidR="004A78EF" w:rsidRDefault="004A78EF" w:rsidP="004A78EF">
      <w:pPr>
        <w:spacing w:line="320" w:lineRule="exact"/>
        <w:ind w:firstLineChars="1750" w:firstLine="4200"/>
        <w:rPr>
          <w:rFonts w:ascii="宋体" w:hAnsi="宋体" w:hint="eastAsia"/>
          <w:sz w:val="24"/>
        </w:rPr>
      </w:pPr>
      <w:r>
        <w:rPr>
          <w:rFonts w:ascii="宋体" w:hAnsi="宋体" w:hint="eastAsia"/>
          <w:sz w:val="24"/>
        </w:rPr>
        <w:t>法定代表人签字：</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4A78EF" w:rsidRDefault="004A78EF" w:rsidP="004A78EF">
      <w:pPr>
        <w:spacing w:line="320" w:lineRule="exact"/>
        <w:rPr>
          <w:rFonts w:ascii="宋体" w:hAnsi="宋体" w:hint="eastAsia"/>
          <w:sz w:val="24"/>
        </w:rPr>
      </w:pPr>
    </w:p>
    <w:p w:rsidR="004A78EF" w:rsidRDefault="004A78EF" w:rsidP="004A78EF">
      <w:pPr>
        <w:spacing w:line="320" w:lineRule="exact"/>
        <w:ind w:firstLineChars="1750" w:firstLine="4200"/>
        <w:rPr>
          <w:rFonts w:ascii="宋体" w:hAnsi="宋体" w:hint="eastAsia"/>
          <w:sz w:val="24"/>
        </w:rPr>
      </w:pPr>
      <w:r>
        <w:rPr>
          <w:rFonts w:ascii="宋体" w:hAnsi="宋体" w:hint="eastAsia"/>
          <w:sz w:val="24"/>
        </w:rPr>
        <w:t>日          期：</w:t>
      </w:r>
      <w:r>
        <w:rPr>
          <w:rFonts w:ascii="宋体" w:hAnsi="宋体" w:hint="eastAsia"/>
          <w:sz w:val="24"/>
          <w:u w:val="single"/>
        </w:rPr>
        <w:t xml:space="preserve">                         </w:t>
      </w:r>
    </w:p>
    <w:p w:rsidR="004A78EF" w:rsidRDefault="004A78EF" w:rsidP="004A78EF">
      <w:pPr>
        <w:spacing w:line="320" w:lineRule="exact"/>
        <w:rPr>
          <w:rFonts w:ascii="宋体" w:hAnsi="宋体" w:hint="eastAsia"/>
          <w:sz w:val="24"/>
        </w:rPr>
      </w:pPr>
    </w:p>
    <w:p w:rsidR="004A78EF" w:rsidRDefault="004A78EF" w:rsidP="004A78EF">
      <w:pPr>
        <w:spacing w:line="320" w:lineRule="exact"/>
        <w:rPr>
          <w:rFonts w:ascii="宋体" w:hAnsi="宋体" w:hint="eastAsia"/>
          <w:sz w:val="24"/>
        </w:rPr>
      </w:pPr>
      <w:r>
        <w:rPr>
          <w:rFonts w:ascii="宋体" w:hAnsi="宋体" w:hint="eastAsia"/>
          <w:sz w:val="24"/>
        </w:rPr>
        <w:t xml:space="preserve">             </w:t>
      </w:r>
    </w:p>
    <w:p w:rsidR="004A78EF" w:rsidRDefault="004A78EF" w:rsidP="004A78EF">
      <w:pPr>
        <w:spacing w:line="320" w:lineRule="exact"/>
        <w:ind w:firstLineChars="1750" w:firstLine="4200"/>
        <w:rPr>
          <w:rFonts w:ascii="宋体" w:hAnsi="宋体" w:hint="eastAsia"/>
          <w:sz w:val="24"/>
        </w:rPr>
      </w:pPr>
      <w:r>
        <w:rPr>
          <w:rFonts w:ascii="宋体" w:hAnsi="宋体" w:hint="eastAsia"/>
          <w:sz w:val="24"/>
        </w:rPr>
        <w:t>被授权方</w:t>
      </w:r>
    </w:p>
    <w:p w:rsidR="004A78EF" w:rsidRDefault="004A78EF" w:rsidP="004A78EF">
      <w:pPr>
        <w:spacing w:line="320" w:lineRule="exact"/>
        <w:rPr>
          <w:rFonts w:ascii="宋体" w:hAnsi="宋体" w:hint="eastAsia"/>
          <w:sz w:val="24"/>
        </w:rPr>
      </w:pPr>
      <w:r>
        <w:rPr>
          <w:rFonts w:ascii="宋体" w:hAnsi="宋体" w:hint="eastAsia"/>
          <w:sz w:val="24"/>
        </w:rPr>
        <w:t xml:space="preserve"> </w:t>
      </w:r>
    </w:p>
    <w:p w:rsidR="004A78EF" w:rsidRDefault="004A78EF" w:rsidP="004A78EF">
      <w:pPr>
        <w:spacing w:line="320" w:lineRule="exact"/>
        <w:ind w:firstLineChars="1750" w:firstLine="4200"/>
        <w:rPr>
          <w:rFonts w:ascii="宋体" w:hAnsi="宋体" w:hint="eastAsia"/>
          <w:sz w:val="24"/>
        </w:rPr>
      </w:pPr>
      <w:r>
        <w:rPr>
          <w:rFonts w:ascii="宋体" w:hAnsi="宋体" w:hint="eastAsia"/>
          <w:sz w:val="24"/>
        </w:rPr>
        <w:t>被授权投标方代表签字：</w:t>
      </w:r>
      <w:r>
        <w:rPr>
          <w:rFonts w:ascii="宋体" w:hAnsi="宋体" w:hint="eastAsia"/>
          <w:sz w:val="24"/>
          <w:u w:val="single"/>
        </w:rPr>
        <w:t xml:space="preserve">                  </w:t>
      </w:r>
    </w:p>
    <w:p w:rsidR="004A78EF" w:rsidRDefault="004A78EF" w:rsidP="004A78EF">
      <w:pPr>
        <w:spacing w:line="320" w:lineRule="exact"/>
        <w:rPr>
          <w:rFonts w:ascii="宋体" w:hAnsi="宋体" w:hint="eastAsia"/>
          <w:sz w:val="24"/>
        </w:rPr>
      </w:pPr>
    </w:p>
    <w:p w:rsidR="004A78EF" w:rsidRDefault="004A78EF" w:rsidP="004A78EF">
      <w:pPr>
        <w:spacing w:line="320" w:lineRule="exact"/>
        <w:ind w:firstLineChars="1750" w:firstLine="4200"/>
        <w:rPr>
          <w:rFonts w:ascii="宋体" w:hAnsi="宋体" w:hint="eastAsia"/>
          <w:sz w:val="24"/>
          <w:u w:val="single"/>
        </w:rPr>
      </w:pPr>
      <w:r>
        <w:rPr>
          <w:rFonts w:ascii="宋体" w:hAnsi="宋体" w:hint="eastAsia"/>
          <w:sz w:val="24"/>
        </w:rPr>
        <w:t>日          期：</w:t>
      </w:r>
      <w:r>
        <w:rPr>
          <w:rFonts w:ascii="宋体" w:hAnsi="宋体" w:hint="eastAsia"/>
          <w:sz w:val="24"/>
          <w:u w:val="single"/>
        </w:rPr>
        <w:t xml:space="preserve">                        </w:t>
      </w:r>
    </w:p>
    <w:p w:rsidR="004A78EF" w:rsidRDefault="004A78EF" w:rsidP="004A78EF">
      <w:pPr>
        <w:spacing w:line="380" w:lineRule="exact"/>
        <w:ind w:firstLineChars="2000" w:firstLine="4800"/>
        <w:rPr>
          <w:rFonts w:ascii="宋体" w:hAnsi="宋体" w:hint="eastAsia"/>
          <w:sz w:val="24"/>
        </w:rPr>
      </w:pPr>
    </w:p>
    <w:p w:rsidR="004A78EF" w:rsidRDefault="004A78EF" w:rsidP="004A78EF">
      <w:pPr>
        <w:spacing w:line="480" w:lineRule="auto"/>
        <w:rPr>
          <w:rFonts w:hint="eastAsia"/>
          <w:color w:val="000000"/>
          <w:sz w:val="24"/>
        </w:rPr>
      </w:pPr>
    </w:p>
    <w:p w:rsidR="004A78EF" w:rsidRDefault="004A78EF" w:rsidP="004A78EF">
      <w:pPr>
        <w:pStyle w:val="a8"/>
        <w:tabs>
          <w:tab w:val="left" w:pos="630"/>
          <w:tab w:val="left" w:pos="1260"/>
        </w:tabs>
        <w:spacing w:line="480" w:lineRule="auto"/>
        <w:ind w:firstLineChars="500" w:firstLine="1050"/>
        <w:rPr>
          <w:rFonts w:ascii="Arial" w:hAnsi="Arial" w:cs="Arial" w:hint="eastAsia"/>
          <w:b/>
          <w:bCs/>
          <w:color w:val="000000"/>
          <w:sz w:val="24"/>
        </w:rPr>
      </w:pPr>
      <w:r>
        <w:rPr>
          <w:rFonts w:hint="eastAsia"/>
          <w:color w:val="000000"/>
        </w:rPr>
        <w:t>（注：投标文件由投标方的法定代表人亲自签署的，不必提交本授权委托书）</w:t>
      </w:r>
    </w:p>
    <w:p w:rsidR="00D255C2" w:rsidRPr="004A78EF" w:rsidRDefault="00D255C2"/>
    <w:sectPr w:rsidR="00D255C2" w:rsidRPr="004A78EF">
      <w:footerReference w:type="default" r:id="rId2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5C2" w:rsidRDefault="00D255C2" w:rsidP="004A78EF">
      <w:r>
        <w:separator/>
      </w:r>
    </w:p>
  </w:endnote>
  <w:endnote w:type="continuationSeparator" w:id="1">
    <w:p w:rsidR="00D255C2" w:rsidRDefault="00D255C2" w:rsidP="004A7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7A" w:rsidRDefault="00D255C2">
    <w:pPr>
      <w:pStyle w:val="a4"/>
      <w:rPr>
        <w:rFonts w:ascii="Arial" w:hAnsi="Arial" w:cs="Arial" w:hint="eastAsia"/>
      </w:rPr>
    </w:pPr>
    <w:r>
      <w:rPr>
        <w:rFonts w:ascii="华文仿宋" w:eastAsia="华文仿宋" w:hAnsi="华文仿宋" w:cs="Arial"/>
        <w:sz w:val="21"/>
        <w:szCs w:val="21"/>
      </w:rPr>
      <w:pict>
        <v:line id="直线 1" o:spid="_x0000_s1025" style="position:absolute;z-index:251660288" from="0,-4.1pt" to="488.25pt,-4.1pt"/>
      </w:pict>
    </w:r>
    <w:r>
      <w:rPr>
        <w:rFonts w:ascii="华文仿宋" w:eastAsia="华文仿宋" w:hAnsi="华文仿宋" w:hint="eastAsia"/>
        <w:bCs/>
        <w:sz w:val="21"/>
        <w:szCs w:val="21"/>
      </w:rPr>
      <w:t>厦门市园林植物园</w:t>
    </w:r>
    <w:r>
      <w:rPr>
        <w:rFonts w:ascii="华文仿宋" w:eastAsia="华文仿宋" w:hAnsi="华文仿宋" w:hint="eastAsia"/>
        <w:bCs/>
        <w:sz w:val="21"/>
        <w:szCs w:val="21"/>
      </w:rPr>
      <w:t xml:space="preserve">               </w:t>
    </w:r>
    <w:r>
      <w:rPr>
        <w:rFonts w:ascii="华文仿宋" w:eastAsia="华文仿宋" w:hAnsi="华文仿宋" w:hint="eastAsia"/>
        <w:bCs/>
        <w:sz w:val="21"/>
        <w:szCs w:val="21"/>
      </w:rPr>
      <w:t xml:space="preserve">     </w:t>
    </w:r>
    <w:r>
      <w:rPr>
        <w:rFonts w:ascii="华文仿宋" w:eastAsia="华文仿宋" w:hAnsi="华文仿宋" w:hint="eastAsia"/>
        <w:bCs/>
        <w:sz w:val="21"/>
        <w:szCs w:val="21"/>
      </w:rPr>
      <w:t>电话：</w:t>
    </w:r>
    <w:r>
      <w:rPr>
        <w:rFonts w:ascii="华文仿宋" w:eastAsia="华文仿宋" w:hAnsi="华文仿宋" w:hint="eastAsia"/>
        <w:bCs/>
        <w:sz w:val="21"/>
        <w:szCs w:val="21"/>
      </w:rPr>
      <w:t xml:space="preserve">0592-2911697                 </w:t>
    </w:r>
    <w:r>
      <w:rPr>
        <w:rFonts w:ascii="华文仿宋" w:eastAsia="华文仿宋" w:hAnsi="华文仿宋" w:cs="Arial" w:hint="eastAsia"/>
        <w:sz w:val="21"/>
        <w:szCs w:val="21"/>
      </w:rPr>
      <w:t xml:space="preserve">  </w:t>
    </w:r>
    <w:r>
      <w:rPr>
        <w:rFonts w:ascii="华文仿宋" w:eastAsia="华文仿宋" w:hAnsi="华文仿宋" w:cs="Arial"/>
        <w:sz w:val="21"/>
        <w:szCs w:val="21"/>
      </w:rPr>
      <w:t xml:space="preserve"> </w:t>
    </w:r>
    <w:r>
      <w:rPr>
        <w:rFonts w:ascii="Arial" w:hAnsi="Arial" w:cs="Arial" w:hint="eastAsia"/>
        <w:sz w:val="21"/>
      </w:rPr>
      <w:t xml:space="preserve">   </w:t>
    </w:r>
    <w:r>
      <w:rPr>
        <w:rFonts w:ascii="Arial" w:hAnsi="Arial" w:cs="Arial"/>
        <w:sz w:val="21"/>
      </w:rPr>
      <w:fldChar w:fldCharType="begin"/>
    </w:r>
    <w:r>
      <w:rPr>
        <w:rStyle w:val="a5"/>
        <w:rFonts w:ascii="Arial" w:hAnsi="Arial" w:cs="Arial"/>
        <w:sz w:val="21"/>
      </w:rPr>
      <w:instrText xml:space="preserve"> PAGE </w:instrText>
    </w:r>
    <w:r>
      <w:rPr>
        <w:rFonts w:ascii="Arial" w:hAnsi="Arial" w:cs="Arial"/>
        <w:sz w:val="21"/>
      </w:rPr>
      <w:fldChar w:fldCharType="separate"/>
    </w:r>
    <w:r w:rsidR="004A78EF">
      <w:rPr>
        <w:rStyle w:val="a5"/>
        <w:rFonts w:ascii="Arial" w:hAnsi="Arial" w:cs="Arial"/>
        <w:noProof/>
        <w:sz w:val="21"/>
      </w:rPr>
      <w:t>13</w:t>
    </w:r>
    <w:r>
      <w:rPr>
        <w:rFonts w:ascii="Arial" w:hAnsi="Arial" w:cs="Arial"/>
        <w:sz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5C2" w:rsidRDefault="00D255C2" w:rsidP="004A78EF">
      <w:r>
        <w:separator/>
      </w:r>
    </w:p>
  </w:footnote>
  <w:footnote w:type="continuationSeparator" w:id="1">
    <w:p w:rsidR="00D255C2" w:rsidRDefault="00D255C2" w:rsidP="004A7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2B40"/>
    <w:multiLevelType w:val="multilevel"/>
    <w:tmpl w:val="25C22B40"/>
    <w:lvl w:ilvl="0">
      <w:start w:val="1"/>
      <w:numFmt w:val="japaneseCounting"/>
      <w:lvlText w:val="%1、"/>
      <w:lvlJc w:val="left"/>
      <w:pPr>
        <w:tabs>
          <w:tab w:val="num" w:pos="480"/>
        </w:tabs>
        <w:ind w:left="48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D759FC"/>
    <w:multiLevelType w:val="singleLevel"/>
    <w:tmpl w:val="2FD759FC"/>
    <w:lvl w:ilvl="0">
      <w:start w:val="7"/>
      <w:numFmt w:val="chineseCounting"/>
      <w:suff w:val="nothing"/>
      <w:lvlText w:val="%1、"/>
      <w:lvlJc w:val="left"/>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8EF"/>
    <w:rsid w:val="004A78EF"/>
    <w:rsid w:val="00D255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EF"/>
    <w:pPr>
      <w:widowControl w:val="0"/>
      <w:jc w:val="both"/>
    </w:pPr>
    <w:rPr>
      <w:rFonts w:ascii="Times New Roman" w:eastAsia="宋体" w:hAnsi="Times New Roman" w:cs="Times New Roman"/>
      <w:szCs w:val="24"/>
    </w:rPr>
  </w:style>
  <w:style w:type="paragraph" w:styleId="1">
    <w:name w:val="heading 1"/>
    <w:basedOn w:val="a"/>
    <w:next w:val="a"/>
    <w:link w:val="1Char"/>
    <w:qFormat/>
    <w:rsid w:val="004A78EF"/>
    <w:pPr>
      <w:keepNext/>
      <w:keepLines/>
      <w:spacing w:before="340" w:after="330" w:line="576" w:lineRule="auto"/>
      <w:outlineLvl w:val="0"/>
    </w:pPr>
    <w:rPr>
      <w:rFonts w:eastAsia="黑体"/>
      <w:b/>
      <w:bCs/>
      <w:kern w:val="44"/>
      <w:sz w:val="32"/>
      <w:szCs w:val="44"/>
    </w:rPr>
  </w:style>
  <w:style w:type="paragraph" w:styleId="2">
    <w:name w:val="heading 2"/>
    <w:basedOn w:val="a"/>
    <w:next w:val="a"/>
    <w:link w:val="2Char"/>
    <w:qFormat/>
    <w:rsid w:val="004A78EF"/>
    <w:pPr>
      <w:keepNext/>
      <w:keepLines/>
      <w:spacing w:before="260" w:after="260" w:line="413" w:lineRule="auto"/>
      <w:outlineLvl w:val="1"/>
    </w:pPr>
    <w:rPr>
      <w:rFonts w:ascii="Arial" w:eastAsia="黑体" w:hAnsi="Arial"/>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7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78EF"/>
    <w:rPr>
      <w:sz w:val="18"/>
      <w:szCs w:val="18"/>
    </w:rPr>
  </w:style>
  <w:style w:type="paragraph" w:styleId="a4">
    <w:name w:val="footer"/>
    <w:basedOn w:val="a"/>
    <w:link w:val="Char0"/>
    <w:unhideWhenUsed/>
    <w:rsid w:val="004A78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78EF"/>
    <w:rPr>
      <w:sz w:val="18"/>
      <w:szCs w:val="18"/>
    </w:rPr>
  </w:style>
  <w:style w:type="character" w:customStyle="1" w:styleId="1Char">
    <w:name w:val="标题 1 Char"/>
    <w:basedOn w:val="a0"/>
    <w:link w:val="1"/>
    <w:rsid w:val="004A78EF"/>
    <w:rPr>
      <w:rFonts w:ascii="Times New Roman" w:eastAsia="黑体" w:hAnsi="Times New Roman" w:cs="Times New Roman"/>
      <w:b/>
      <w:bCs/>
      <w:kern w:val="44"/>
      <w:sz w:val="32"/>
      <w:szCs w:val="44"/>
    </w:rPr>
  </w:style>
  <w:style w:type="character" w:customStyle="1" w:styleId="2Char">
    <w:name w:val="标题 2 Char"/>
    <w:basedOn w:val="a0"/>
    <w:link w:val="2"/>
    <w:rsid w:val="004A78EF"/>
    <w:rPr>
      <w:rFonts w:ascii="Arial" w:eastAsia="黑体" w:hAnsi="Arial" w:cs="Times New Roman"/>
      <w:b/>
      <w:bCs/>
      <w:sz w:val="30"/>
      <w:szCs w:val="32"/>
    </w:rPr>
  </w:style>
  <w:style w:type="character" w:customStyle="1" w:styleId="font31">
    <w:name w:val="font31"/>
    <w:basedOn w:val="a0"/>
    <w:rsid w:val="004A78EF"/>
    <w:rPr>
      <w:rFonts w:ascii="宋体" w:eastAsia="宋体" w:hAnsi="宋体" w:cs="宋体" w:hint="eastAsia"/>
      <w:i w:val="0"/>
      <w:color w:val="000000"/>
      <w:sz w:val="26"/>
      <w:szCs w:val="26"/>
      <w:u w:val="none"/>
    </w:rPr>
  </w:style>
  <w:style w:type="character" w:styleId="a5">
    <w:name w:val="page number"/>
    <w:basedOn w:val="a0"/>
    <w:rsid w:val="004A78EF"/>
  </w:style>
  <w:style w:type="character" w:styleId="a6">
    <w:name w:val="Hyperlink"/>
    <w:rsid w:val="004A78EF"/>
    <w:rPr>
      <w:color w:val="0000FF"/>
      <w:u w:val="single"/>
    </w:rPr>
  </w:style>
  <w:style w:type="paragraph" w:styleId="a7">
    <w:name w:val="Normal Indent"/>
    <w:basedOn w:val="a"/>
    <w:rsid w:val="004A78EF"/>
    <w:pPr>
      <w:widowControl/>
      <w:ind w:left="425"/>
      <w:jc w:val="left"/>
    </w:pPr>
    <w:rPr>
      <w:kern w:val="0"/>
      <w:sz w:val="20"/>
      <w:szCs w:val="20"/>
      <w:lang w:eastAsia="en-US"/>
    </w:rPr>
  </w:style>
  <w:style w:type="paragraph" w:styleId="a8">
    <w:name w:val="Plain Text"/>
    <w:basedOn w:val="a"/>
    <w:link w:val="Char1"/>
    <w:rsid w:val="004A78EF"/>
    <w:rPr>
      <w:rFonts w:ascii="宋体" w:hAnsi="Courier New"/>
      <w:szCs w:val="21"/>
    </w:rPr>
  </w:style>
  <w:style w:type="character" w:customStyle="1" w:styleId="Char1">
    <w:name w:val="纯文本 Char"/>
    <w:basedOn w:val="a0"/>
    <w:link w:val="a8"/>
    <w:rsid w:val="004A78EF"/>
    <w:rPr>
      <w:rFonts w:ascii="宋体" w:eastAsia="宋体" w:hAnsi="Courier New" w:cs="Times New Roman"/>
      <w:szCs w:val="21"/>
    </w:rPr>
  </w:style>
  <w:style w:type="paragraph" w:styleId="10">
    <w:name w:val="toc 1"/>
    <w:basedOn w:val="a"/>
    <w:next w:val="a"/>
    <w:rsid w:val="004A78EF"/>
    <w:pPr>
      <w:tabs>
        <w:tab w:val="right" w:leader="dot" w:pos="8784"/>
      </w:tabs>
      <w:snapToGrid w:val="0"/>
      <w:spacing w:before="120" w:after="120" w:line="400" w:lineRule="exact"/>
      <w:jc w:val="center"/>
    </w:pPr>
    <w:rPr>
      <w:b/>
      <w:bCs/>
      <w:caps/>
      <w:sz w:val="24"/>
    </w:rPr>
  </w:style>
  <w:style w:type="paragraph" w:customStyle="1" w:styleId="3">
    <w:name w:val="样式3"/>
    <w:basedOn w:val="a8"/>
    <w:qFormat/>
    <w:rsid w:val="004A78EF"/>
    <w:pPr>
      <w:spacing w:line="0" w:lineRule="atLeast"/>
      <w:outlineLvl w:val="0"/>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xmbgjingguan@163.com" TargetMode="Externa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1967</Words>
  <Characters>11218</Characters>
  <Application>Microsoft Office Word</Application>
  <DocSecurity>0</DocSecurity>
  <Lines>93</Lines>
  <Paragraphs>26</Paragraphs>
  <ScaleCrop>false</ScaleCrop>
  <Company>Microsoft</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chenjingyun</dc:creator>
  <cp:keywords/>
  <dc:description/>
  <cp:lastModifiedBy>chenjingyun</cp:lastModifiedBy>
  <cp:revision>2</cp:revision>
  <dcterms:created xsi:type="dcterms:W3CDTF">2018-04-13T01:07:00Z</dcterms:created>
  <dcterms:modified xsi:type="dcterms:W3CDTF">2018-04-13T01:07:00Z</dcterms:modified>
</cp:coreProperties>
</file>